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1633"/>
        <w:tblW w:w="0" w:type="auto"/>
        <w:tblLook w:val="04A0" w:firstRow="1" w:lastRow="0" w:firstColumn="1" w:lastColumn="0" w:noHBand="0" w:noVBand="1"/>
      </w:tblPr>
      <w:tblGrid>
        <w:gridCol w:w="1555"/>
        <w:gridCol w:w="8981"/>
      </w:tblGrid>
      <w:tr w:rsidR="00712A0B" w:rsidRPr="007052F1" w14:paraId="1E289F3E" w14:textId="77777777" w:rsidTr="00712A0B">
        <w:tc>
          <w:tcPr>
            <w:tcW w:w="10536" w:type="dxa"/>
            <w:gridSpan w:val="2"/>
          </w:tcPr>
          <w:p w14:paraId="293CD79E" w14:textId="77777777" w:rsidR="00712A0B" w:rsidRPr="00712A0B" w:rsidRDefault="00712A0B" w:rsidP="00712A0B">
            <w:pPr>
              <w:pStyle w:val="Subtitle"/>
              <w:jc w:val="center"/>
              <w:rPr>
                <w:rFonts w:ascii="BigNoodleTitling" w:hAnsi="BigNoodleTitling"/>
                <w:color w:val="7030A0"/>
                <w:lang w:val="en-GB"/>
              </w:rPr>
            </w:pPr>
            <w:r w:rsidRPr="001576C0">
              <w:rPr>
                <w:rFonts w:ascii="BigNoodleTitling" w:hAnsi="BigNoodleTitling"/>
                <w:color w:val="7030A0"/>
                <w:sz w:val="72"/>
                <w:szCs w:val="56"/>
                <w:lang w:val="en-GB"/>
              </w:rPr>
              <w:t>Minutes</w:t>
            </w:r>
            <w:r>
              <w:rPr>
                <w:rFonts w:ascii="BigNoodleTitling" w:hAnsi="BigNoodleTitling"/>
                <w:color w:val="7030A0"/>
                <w:sz w:val="72"/>
                <w:szCs w:val="56"/>
                <w:lang w:val="en-GB"/>
              </w:rPr>
              <w:br/>
            </w:r>
            <w:r w:rsidRPr="001576C0">
              <w:rPr>
                <w:rFonts w:ascii="BigNoodleTitling" w:hAnsi="BigNoodleTitling"/>
                <w:color w:val="7030A0"/>
                <w:lang w:val="en-GB"/>
              </w:rPr>
              <w:t xml:space="preserve"> Of ordinary board meeting in the Student Council at RUC</w:t>
            </w:r>
          </w:p>
        </w:tc>
      </w:tr>
      <w:tr w:rsidR="00712A0B" w:rsidRPr="001576C0" w14:paraId="3C1286AE" w14:textId="77777777" w:rsidTr="00712A0B">
        <w:tc>
          <w:tcPr>
            <w:tcW w:w="1555" w:type="dxa"/>
          </w:tcPr>
          <w:p w14:paraId="1771D502"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Date</w:t>
            </w:r>
          </w:p>
        </w:tc>
        <w:tc>
          <w:tcPr>
            <w:tcW w:w="8981" w:type="dxa"/>
          </w:tcPr>
          <w:p w14:paraId="05056C25" w14:textId="0F970AF5" w:rsidR="00712A0B" w:rsidRPr="001576C0" w:rsidRDefault="00E3136B" w:rsidP="00712A0B">
            <w:pPr>
              <w:rPr>
                <w:rFonts w:ascii="Calibri Light" w:hAnsi="Calibri Light" w:cs="Calibri Light"/>
                <w:lang w:val="en-GB"/>
              </w:rPr>
            </w:pPr>
            <w:r>
              <w:rPr>
                <w:rFonts w:ascii="Calibri Light" w:hAnsi="Calibri Light" w:cs="Calibri Light"/>
                <w:lang w:val="en-GB"/>
              </w:rPr>
              <w:t>20</w:t>
            </w:r>
            <w:r w:rsidRPr="00E3136B">
              <w:rPr>
                <w:rFonts w:ascii="Calibri Light" w:hAnsi="Calibri Light" w:cs="Calibri Light"/>
                <w:vertAlign w:val="superscript"/>
                <w:lang w:val="en-GB"/>
              </w:rPr>
              <w:t>th</w:t>
            </w:r>
            <w:r>
              <w:rPr>
                <w:rFonts w:ascii="Calibri Light" w:hAnsi="Calibri Light" w:cs="Calibri Light"/>
                <w:lang w:val="en-GB"/>
              </w:rPr>
              <w:t xml:space="preserve"> of September 2023</w:t>
            </w:r>
          </w:p>
        </w:tc>
      </w:tr>
      <w:tr w:rsidR="00712A0B" w:rsidRPr="001576C0" w14:paraId="4C0F6A06" w14:textId="77777777" w:rsidTr="00712A0B">
        <w:tc>
          <w:tcPr>
            <w:tcW w:w="1555" w:type="dxa"/>
          </w:tcPr>
          <w:p w14:paraId="2DC5A6BD"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Location</w:t>
            </w:r>
          </w:p>
        </w:tc>
        <w:tc>
          <w:tcPr>
            <w:tcW w:w="8981" w:type="dxa"/>
          </w:tcPr>
          <w:p w14:paraId="129A7F39" w14:textId="66EB096D" w:rsidR="00712A0B" w:rsidRPr="001576C0" w:rsidRDefault="00E3136B" w:rsidP="00712A0B">
            <w:pPr>
              <w:rPr>
                <w:rFonts w:ascii="Calibri Light" w:hAnsi="Calibri Light" w:cs="Calibri Light"/>
                <w:lang w:val="en-GB"/>
              </w:rPr>
            </w:pPr>
            <w:r>
              <w:rPr>
                <w:rFonts w:ascii="Calibri Light" w:hAnsi="Calibri Light" w:cs="Calibri Light"/>
                <w:lang w:val="en-GB"/>
              </w:rPr>
              <w:t>Conference Room, SH</w:t>
            </w:r>
          </w:p>
        </w:tc>
      </w:tr>
      <w:tr w:rsidR="00712A0B" w:rsidRPr="007052F1" w14:paraId="45454810" w14:textId="77777777" w:rsidTr="00712A0B">
        <w:tc>
          <w:tcPr>
            <w:tcW w:w="1555" w:type="dxa"/>
          </w:tcPr>
          <w:p w14:paraId="06634A7D"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Meeting participants</w:t>
            </w:r>
          </w:p>
        </w:tc>
        <w:tc>
          <w:tcPr>
            <w:tcW w:w="8981" w:type="dxa"/>
          </w:tcPr>
          <w:p w14:paraId="2A2D5CE0" w14:textId="77777777" w:rsidR="00712A0B" w:rsidRPr="001576C0" w:rsidRDefault="00712A0B" w:rsidP="00712A0B">
            <w:pPr>
              <w:rPr>
                <w:rFonts w:ascii="Calibri Light" w:hAnsi="Calibri Light" w:cs="Calibri Light"/>
                <w:i/>
                <w:iCs/>
                <w:lang w:val="en-GB"/>
              </w:rPr>
            </w:pPr>
            <w:r w:rsidRPr="001576C0">
              <w:rPr>
                <w:rFonts w:ascii="Calibri Light" w:hAnsi="Calibri Light" w:cs="Calibri Light"/>
                <w:i/>
                <w:iCs/>
                <w:lang w:val="en-GB"/>
              </w:rPr>
              <w:t xml:space="preserve">List of people present in the meeting and their role in parentheses. </w:t>
            </w:r>
          </w:p>
          <w:p w14:paraId="2950D172" w14:textId="77777777" w:rsidR="00712A0B" w:rsidRPr="001576C0" w:rsidRDefault="00712A0B" w:rsidP="00712A0B">
            <w:pPr>
              <w:spacing w:after="100"/>
              <w:rPr>
                <w:rFonts w:ascii="Calibri Light" w:hAnsi="Calibri Light" w:cs="Calibri Light"/>
                <w:i/>
                <w:iCs/>
                <w:lang w:val="en-GB"/>
              </w:rPr>
            </w:pPr>
            <w:r w:rsidRPr="001576C0">
              <w:rPr>
                <w:rFonts w:ascii="Calibri Light" w:hAnsi="Calibri Light" w:cs="Calibri Light"/>
                <w:i/>
                <w:iCs/>
                <w:lang w:val="en-GB"/>
              </w:rPr>
              <w:t>BM - Board member / AR - Academic Council member (no voting rights) / AL - Alternate (voting rights if a BM is missing) / OS - Observer (no voting rights)</w:t>
            </w:r>
          </w:p>
          <w:p w14:paraId="1C7FD49D" w14:textId="77777777" w:rsidR="00712A0B" w:rsidRPr="001576C0" w:rsidRDefault="00712A0B" w:rsidP="00712A0B">
            <w:pPr>
              <w:rPr>
                <w:rFonts w:ascii="Calibri Light" w:hAnsi="Calibri Light" w:cs="Calibri Light"/>
                <w:lang w:val="en-GB"/>
              </w:rPr>
            </w:pPr>
          </w:p>
          <w:p w14:paraId="6F0C4879" w14:textId="196F6D12" w:rsidR="00712A0B" w:rsidRPr="001576C0" w:rsidRDefault="00E3136B" w:rsidP="002A542D">
            <w:pPr>
              <w:jc w:val="both"/>
              <w:rPr>
                <w:rFonts w:ascii="Calibri Light" w:hAnsi="Calibri Light" w:cs="Calibri Light"/>
                <w:lang w:val="en-GB"/>
              </w:rPr>
            </w:pPr>
            <w:r w:rsidRPr="006836FC">
              <w:rPr>
                <w:rFonts w:ascii="Calibri Light" w:hAnsi="Calibri Light" w:cs="Calibri Light"/>
                <w:lang w:val="en-GB"/>
              </w:rPr>
              <w:t xml:space="preserve">Daniel </w:t>
            </w:r>
            <w:proofErr w:type="spellStart"/>
            <w:r w:rsidRPr="006836FC">
              <w:rPr>
                <w:rFonts w:ascii="Calibri Light" w:hAnsi="Calibri Light" w:cs="Calibri Light"/>
                <w:lang w:val="en-GB"/>
              </w:rPr>
              <w:t>Bjerregård</w:t>
            </w:r>
            <w:proofErr w:type="spellEnd"/>
            <w:r w:rsidRPr="006836FC">
              <w:rPr>
                <w:rFonts w:ascii="Calibri Light" w:hAnsi="Calibri Light" w:cs="Calibri Light"/>
                <w:lang w:val="en-GB"/>
              </w:rPr>
              <w:t xml:space="preserve"> (FS</w:t>
            </w:r>
            <w:r w:rsidRPr="0025061F">
              <w:rPr>
                <w:rFonts w:ascii="Calibri Light" w:hAnsi="Calibri Light" w:cs="Calibri Light"/>
                <w:lang w:val="en-GB"/>
              </w:rPr>
              <w:t xml:space="preserve">), </w:t>
            </w:r>
            <w:r w:rsidRPr="002D0068">
              <w:rPr>
                <w:rFonts w:ascii="Calibri Light" w:hAnsi="Calibri Light" w:cs="Calibri Light"/>
                <w:lang w:val="en-GB"/>
              </w:rPr>
              <w:t xml:space="preserve">Mads </w:t>
            </w:r>
            <w:proofErr w:type="spellStart"/>
            <w:r w:rsidRPr="002D0068">
              <w:rPr>
                <w:rFonts w:ascii="Calibri Light" w:hAnsi="Calibri Light" w:cs="Calibri Light"/>
                <w:lang w:val="en-GB"/>
              </w:rPr>
              <w:t>Bager</w:t>
            </w:r>
            <w:proofErr w:type="spellEnd"/>
            <w:r w:rsidRPr="002D0068">
              <w:rPr>
                <w:rFonts w:ascii="Calibri Light" w:hAnsi="Calibri Light" w:cs="Calibri Light"/>
                <w:lang w:val="en-GB"/>
              </w:rPr>
              <w:t xml:space="preserve"> (BM),</w:t>
            </w:r>
            <w:r w:rsidRPr="0025061F">
              <w:rPr>
                <w:rFonts w:ascii="Calibri Light" w:hAnsi="Calibri Light" w:cs="Calibri Light"/>
                <w:lang w:val="en-GB"/>
              </w:rPr>
              <w:t xml:space="preserve"> Sofie Würtz (BM), </w:t>
            </w:r>
            <w:r w:rsidR="00AF1ABC">
              <w:rPr>
                <w:rFonts w:ascii="Calibri Light" w:hAnsi="Calibri Light" w:cs="Calibri Light"/>
                <w:lang w:val="en-GB"/>
              </w:rPr>
              <w:t xml:space="preserve">Mille Ottesen (BM), </w:t>
            </w:r>
            <w:r w:rsidRPr="00D2455A">
              <w:rPr>
                <w:rFonts w:ascii="Calibri Light" w:hAnsi="Calibri Light" w:cs="Calibri Light"/>
                <w:lang w:val="en-GB"/>
              </w:rPr>
              <w:t>Aleksander Fløystrup (BM)</w:t>
            </w:r>
            <w:r w:rsidRPr="0025061F">
              <w:rPr>
                <w:rFonts w:ascii="Calibri Light" w:hAnsi="Calibri Light" w:cs="Calibri Light"/>
                <w:lang w:val="en-GB"/>
              </w:rPr>
              <w:t xml:space="preserve">, </w:t>
            </w:r>
            <w:proofErr w:type="spellStart"/>
            <w:r w:rsidRPr="0025061F">
              <w:rPr>
                <w:rFonts w:ascii="Calibri Light" w:hAnsi="Calibri Light" w:cs="Calibri Light"/>
                <w:lang w:val="en-GB"/>
              </w:rPr>
              <w:t>Vilte</w:t>
            </w:r>
            <w:proofErr w:type="spellEnd"/>
            <w:r w:rsidRPr="0025061F">
              <w:rPr>
                <w:rFonts w:ascii="Calibri Light" w:hAnsi="Calibri Light" w:cs="Calibri Light"/>
                <w:lang w:val="en-GB"/>
              </w:rPr>
              <w:t xml:space="preserve"> </w:t>
            </w:r>
            <w:proofErr w:type="spellStart"/>
            <w:r w:rsidRPr="0025061F">
              <w:rPr>
                <w:rFonts w:ascii="Calibri Light" w:hAnsi="Calibri Light" w:cs="Calibri Light"/>
                <w:lang w:val="en-GB"/>
              </w:rPr>
              <w:t>Maldžiūtė</w:t>
            </w:r>
            <w:proofErr w:type="spellEnd"/>
            <w:r>
              <w:rPr>
                <w:rFonts w:ascii="Calibri Light" w:hAnsi="Calibri Light" w:cs="Calibri Light"/>
                <w:lang w:val="en-GB"/>
              </w:rPr>
              <w:t xml:space="preserve"> (BM)</w:t>
            </w:r>
            <w:r w:rsidRPr="008C4AFD">
              <w:rPr>
                <w:rFonts w:ascii="Calibri Light" w:hAnsi="Calibri Light" w:cs="Calibri Light"/>
                <w:lang w:val="en-GB"/>
              </w:rPr>
              <w:t>,</w:t>
            </w:r>
            <w:r>
              <w:rPr>
                <w:rFonts w:ascii="Calibri Light" w:hAnsi="Calibri Light" w:cs="Calibri Light"/>
                <w:lang w:val="en-GB"/>
              </w:rPr>
              <w:t xml:space="preserve"> Julie </w:t>
            </w:r>
            <w:proofErr w:type="spellStart"/>
            <w:r>
              <w:rPr>
                <w:rFonts w:ascii="Calibri Light" w:hAnsi="Calibri Light" w:cs="Calibri Light"/>
                <w:lang w:val="en-GB"/>
              </w:rPr>
              <w:t>Lindmann</w:t>
            </w:r>
            <w:proofErr w:type="spellEnd"/>
            <w:r>
              <w:rPr>
                <w:rFonts w:ascii="Calibri Light" w:hAnsi="Calibri Light" w:cs="Calibri Light"/>
                <w:lang w:val="en-GB"/>
              </w:rPr>
              <w:t xml:space="preserve"> (UB)</w:t>
            </w:r>
            <w:r w:rsidRPr="001E3F2A">
              <w:rPr>
                <w:rFonts w:ascii="Calibri Light" w:hAnsi="Calibri Light" w:cs="Calibri Light"/>
                <w:lang w:val="en-GB"/>
              </w:rPr>
              <w:t>,</w:t>
            </w:r>
            <w:r>
              <w:rPr>
                <w:rFonts w:ascii="Calibri Light" w:hAnsi="Calibri Light" w:cs="Calibri Light"/>
                <w:lang w:val="en-GB"/>
              </w:rPr>
              <w:t xml:space="preserve"> Gustav </w:t>
            </w:r>
            <w:proofErr w:type="spellStart"/>
            <w:r>
              <w:rPr>
                <w:rFonts w:ascii="Calibri Light" w:hAnsi="Calibri Light" w:cs="Calibri Light"/>
                <w:lang w:val="en-GB"/>
              </w:rPr>
              <w:t>Gaardbo</w:t>
            </w:r>
            <w:proofErr w:type="spellEnd"/>
            <w:r>
              <w:rPr>
                <w:rFonts w:ascii="Calibri Light" w:hAnsi="Calibri Light" w:cs="Calibri Light"/>
                <w:lang w:val="en-GB"/>
              </w:rPr>
              <w:t xml:space="preserve"> (BM), </w:t>
            </w:r>
            <w:r w:rsidRPr="00366591">
              <w:rPr>
                <w:rFonts w:ascii="Calibri Light" w:hAnsi="Calibri Light" w:cs="Calibri Light"/>
                <w:lang w:val="en-GB"/>
              </w:rPr>
              <w:t>Amalie Jensen</w:t>
            </w:r>
            <w:r w:rsidRPr="00B73A6A">
              <w:rPr>
                <w:rFonts w:ascii="Calibri Light" w:hAnsi="Calibri Light" w:cs="Calibri Light"/>
                <w:lang w:val="en-GB"/>
              </w:rPr>
              <w:t xml:space="preserve"> (BM),</w:t>
            </w:r>
            <w:r>
              <w:rPr>
                <w:rFonts w:ascii="Calibri Light" w:hAnsi="Calibri Light" w:cs="Calibri Light"/>
                <w:lang w:val="en-GB"/>
              </w:rPr>
              <w:t xml:space="preserve"> </w:t>
            </w:r>
            <w:proofErr w:type="spellStart"/>
            <w:r w:rsidR="002A542D">
              <w:rPr>
                <w:rFonts w:ascii="Calibri Light" w:hAnsi="Calibri Light" w:cs="Calibri Light"/>
                <w:lang w:val="en-GB"/>
              </w:rPr>
              <w:t>Ditte</w:t>
            </w:r>
            <w:proofErr w:type="spellEnd"/>
            <w:r w:rsidR="002A542D">
              <w:rPr>
                <w:rFonts w:ascii="Calibri Light" w:hAnsi="Calibri Light" w:cs="Calibri Light"/>
                <w:lang w:val="en-GB"/>
              </w:rPr>
              <w:t xml:space="preserve"> </w:t>
            </w:r>
            <w:proofErr w:type="spellStart"/>
            <w:r w:rsidR="002A542D">
              <w:rPr>
                <w:rFonts w:ascii="Calibri Light" w:hAnsi="Calibri Light" w:cs="Calibri Light"/>
                <w:lang w:val="en-GB"/>
              </w:rPr>
              <w:t>Kroman</w:t>
            </w:r>
            <w:proofErr w:type="spellEnd"/>
            <w:r w:rsidR="002A542D">
              <w:rPr>
                <w:rFonts w:ascii="Calibri Light" w:hAnsi="Calibri Light" w:cs="Calibri Light"/>
                <w:lang w:val="en-GB"/>
              </w:rPr>
              <w:t xml:space="preserve"> (UB), </w:t>
            </w:r>
            <w:r>
              <w:rPr>
                <w:rFonts w:ascii="Calibri Light" w:hAnsi="Calibri Light" w:cs="Calibri Light"/>
                <w:lang w:val="en-GB"/>
              </w:rPr>
              <w:t xml:space="preserve">Jessi </w:t>
            </w:r>
            <w:proofErr w:type="spellStart"/>
            <w:r>
              <w:rPr>
                <w:rFonts w:ascii="Calibri Light" w:hAnsi="Calibri Light" w:cs="Calibri Light"/>
                <w:lang w:val="en-GB"/>
              </w:rPr>
              <w:t>Arita</w:t>
            </w:r>
            <w:proofErr w:type="spellEnd"/>
            <w:r>
              <w:rPr>
                <w:rFonts w:ascii="Calibri Light" w:hAnsi="Calibri Light" w:cs="Calibri Light"/>
                <w:lang w:val="en-GB"/>
              </w:rPr>
              <w:t xml:space="preserve"> (OS), </w:t>
            </w:r>
            <w:r w:rsidRPr="00A335EC">
              <w:rPr>
                <w:rFonts w:ascii="Calibri Light" w:hAnsi="Calibri Light" w:cs="Calibri Light"/>
                <w:lang w:val="en-GB"/>
              </w:rPr>
              <w:t xml:space="preserve">Magnus </w:t>
            </w:r>
            <w:proofErr w:type="spellStart"/>
            <w:r w:rsidRPr="00A335EC">
              <w:rPr>
                <w:rFonts w:ascii="Calibri Light" w:hAnsi="Calibri Light" w:cs="Calibri Light"/>
                <w:lang w:val="en-GB"/>
              </w:rPr>
              <w:t>Skovgaard</w:t>
            </w:r>
            <w:proofErr w:type="spellEnd"/>
            <w:r w:rsidRPr="00A335EC">
              <w:rPr>
                <w:rFonts w:ascii="Calibri Light" w:hAnsi="Calibri Light" w:cs="Calibri Light"/>
                <w:lang w:val="en-GB"/>
              </w:rPr>
              <w:t xml:space="preserve"> (AL</w:t>
            </w:r>
            <w:r w:rsidRPr="002D0068">
              <w:rPr>
                <w:rFonts w:ascii="Calibri Light" w:hAnsi="Calibri Light" w:cs="Calibri Light"/>
                <w:lang w:val="en-GB"/>
              </w:rPr>
              <w:t>),</w:t>
            </w:r>
            <w:r w:rsidRPr="00A335EC">
              <w:rPr>
                <w:rFonts w:ascii="Calibri Light" w:hAnsi="Calibri Light" w:cs="Calibri Light"/>
                <w:lang w:val="en-GB"/>
              </w:rPr>
              <w:t xml:space="preserve"> Joana </w:t>
            </w:r>
            <w:proofErr w:type="spellStart"/>
            <w:r w:rsidRPr="00A335EC">
              <w:rPr>
                <w:rFonts w:ascii="Calibri Light" w:hAnsi="Calibri Light" w:cs="Calibri Light"/>
                <w:lang w:val="en-GB"/>
              </w:rPr>
              <w:t>Luzio</w:t>
            </w:r>
            <w:proofErr w:type="spellEnd"/>
            <w:r w:rsidRPr="00A335EC">
              <w:rPr>
                <w:rFonts w:ascii="Calibri Light" w:hAnsi="Calibri Light" w:cs="Calibri Light"/>
                <w:lang w:val="en-GB"/>
              </w:rPr>
              <w:t xml:space="preserve"> (AR)</w:t>
            </w:r>
            <w:r>
              <w:rPr>
                <w:rFonts w:ascii="Calibri Light" w:hAnsi="Calibri Light" w:cs="Calibri Light"/>
                <w:lang w:val="en-GB"/>
              </w:rPr>
              <w:t>, Sofie Munch (AL)</w:t>
            </w:r>
            <w:r w:rsidR="0042088F">
              <w:rPr>
                <w:rFonts w:ascii="Calibri Light" w:hAnsi="Calibri Light" w:cs="Calibri Light"/>
                <w:lang w:val="en-GB"/>
              </w:rPr>
              <w:t xml:space="preserve">, Jakob </w:t>
            </w:r>
            <w:proofErr w:type="spellStart"/>
            <w:r w:rsidR="0042088F">
              <w:rPr>
                <w:rFonts w:ascii="Calibri Light" w:hAnsi="Calibri Light" w:cs="Calibri Light"/>
                <w:lang w:val="en-GB"/>
              </w:rPr>
              <w:t>Barksmann</w:t>
            </w:r>
            <w:proofErr w:type="spellEnd"/>
            <w:r w:rsidR="0042088F">
              <w:rPr>
                <w:rFonts w:ascii="Calibri Light" w:hAnsi="Calibri Light" w:cs="Calibri Light"/>
                <w:lang w:val="en-GB"/>
              </w:rPr>
              <w:t xml:space="preserve"> (OS)</w:t>
            </w:r>
          </w:p>
        </w:tc>
      </w:tr>
      <w:tr w:rsidR="00712A0B" w:rsidRPr="001576C0" w14:paraId="46F27A2C" w14:textId="77777777" w:rsidTr="00712A0B">
        <w:tc>
          <w:tcPr>
            <w:tcW w:w="1555" w:type="dxa"/>
          </w:tcPr>
          <w:p w14:paraId="0DEA5C44"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#1: Formalities</w:t>
            </w:r>
          </w:p>
        </w:tc>
        <w:tc>
          <w:tcPr>
            <w:tcW w:w="8981" w:type="dxa"/>
          </w:tcPr>
          <w:p w14:paraId="72E256FF" w14:textId="77777777" w:rsidR="00712A0B" w:rsidRPr="001576C0" w:rsidRDefault="00712A0B" w:rsidP="00712A0B">
            <w:pPr>
              <w:rPr>
                <w:rFonts w:ascii="Calibri Light" w:hAnsi="Calibri Light" w:cs="Calibri Light"/>
                <w:i/>
                <w:iCs/>
                <w:lang w:val="en-GB"/>
              </w:rPr>
            </w:pPr>
            <w:r w:rsidRPr="001576C0">
              <w:rPr>
                <w:rFonts w:ascii="Calibri Light" w:hAnsi="Calibri Light" w:cs="Calibri Light"/>
                <w:i/>
                <w:iCs/>
                <w:lang w:val="en-GB"/>
              </w:rPr>
              <w:t>It is the proposed that the board appoints a conductor, a minute taker, approves the minutes from last time, approves the agenda for this board meeting.</w:t>
            </w:r>
          </w:p>
          <w:p w14:paraId="70305A9D" w14:textId="00EC00E0"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 xml:space="preserve">Conductor: </w:t>
            </w:r>
            <w:r w:rsidR="002A542D">
              <w:rPr>
                <w:rFonts w:ascii="Calibri Light" w:hAnsi="Calibri Light" w:cs="Calibri Light"/>
                <w:lang w:val="en-GB"/>
              </w:rPr>
              <w:t>Mads</w:t>
            </w:r>
          </w:p>
          <w:p w14:paraId="0A111B1F" w14:textId="22DBF6B6"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 xml:space="preserve">Minute taker: </w:t>
            </w:r>
            <w:r w:rsidR="00AF1ABC">
              <w:rPr>
                <w:rFonts w:ascii="Calibri Light" w:hAnsi="Calibri Light" w:cs="Calibri Light"/>
                <w:lang w:val="en-GB"/>
              </w:rPr>
              <w:t xml:space="preserve"> Sofie W</w:t>
            </w:r>
          </w:p>
          <w:p w14:paraId="4D4A1EE5" w14:textId="5A323DAD"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Minutes from the last meeting: APPROVED</w:t>
            </w:r>
          </w:p>
          <w:p w14:paraId="2F901E98" w14:textId="5C04CEA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Agenda: APPROVED</w:t>
            </w:r>
          </w:p>
        </w:tc>
      </w:tr>
      <w:tr w:rsidR="00712A0B" w:rsidRPr="007052F1" w14:paraId="0084B405" w14:textId="77777777" w:rsidTr="00712A0B">
        <w:tc>
          <w:tcPr>
            <w:tcW w:w="1555" w:type="dxa"/>
          </w:tcPr>
          <w:p w14:paraId="5F45B25D"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#2:</w:t>
            </w:r>
          </w:p>
        </w:tc>
        <w:tc>
          <w:tcPr>
            <w:tcW w:w="8981" w:type="dxa"/>
          </w:tcPr>
          <w:p w14:paraId="21F34E3C" w14:textId="77777777" w:rsidR="00712A0B" w:rsidRPr="005D2467" w:rsidRDefault="00AF1ABC" w:rsidP="002A542D">
            <w:pPr>
              <w:jc w:val="both"/>
              <w:rPr>
                <w:rFonts w:ascii="Calibri Light" w:hAnsi="Calibri Light" w:cs="Calibri Light"/>
                <w:b/>
                <w:bCs/>
                <w:sz w:val="24"/>
                <w:szCs w:val="22"/>
                <w:lang w:val="en-GB"/>
              </w:rPr>
            </w:pPr>
            <w:r w:rsidRPr="005D2467">
              <w:rPr>
                <w:rFonts w:ascii="Calibri Light" w:hAnsi="Calibri Light" w:cs="Calibri Light"/>
                <w:b/>
                <w:bCs/>
                <w:sz w:val="24"/>
                <w:szCs w:val="22"/>
                <w:lang w:val="en-GB"/>
              </w:rPr>
              <w:t>Orientations /16.25-16.40</w:t>
            </w:r>
            <w:r w:rsidR="001456B6" w:rsidRPr="005D2467">
              <w:rPr>
                <w:rFonts w:ascii="Calibri Light" w:hAnsi="Calibri Light" w:cs="Calibri Light"/>
                <w:b/>
                <w:bCs/>
                <w:sz w:val="24"/>
                <w:szCs w:val="22"/>
                <w:lang w:val="en-GB"/>
              </w:rPr>
              <w:t xml:space="preserve"> </w:t>
            </w:r>
          </w:p>
          <w:p w14:paraId="1A1A94A1" w14:textId="5EDF32E4" w:rsidR="00960E4C" w:rsidRDefault="002A542D" w:rsidP="002A542D">
            <w:pPr>
              <w:jc w:val="both"/>
              <w:rPr>
                <w:rFonts w:ascii="Calibri Light" w:hAnsi="Calibri Light" w:cs="Calibri Light"/>
                <w:lang w:val="en-GB"/>
              </w:rPr>
            </w:pPr>
            <w:proofErr w:type="spellStart"/>
            <w:r>
              <w:rPr>
                <w:rFonts w:ascii="Calibri Light" w:hAnsi="Calibri Light" w:cs="Calibri Light"/>
                <w:lang w:val="en-GB"/>
              </w:rPr>
              <w:t>Ditte</w:t>
            </w:r>
            <w:proofErr w:type="spellEnd"/>
            <w:r>
              <w:rPr>
                <w:rFonts w:ascii="Calibri Light" w:hAnsi="Calibri Light" w:cs="Calibri Light"/>
                <w:lang w:val="en-GB"/>
              </w:rPr>
              <w:t xml:space="preserve">: an email was sent out today concerning SDU </w:t>
            </w:r>
            <w:proofErr w:type="spellStart"/>
            <w:r>
              <w:rPr>
                <w:rFonts w:ascii="Calibri Light" w:hAnsi="Calibri Light" w:cs="Calibri Light"/>
                <w:lang w:val="en-GB"/>
              </w:rPr>
              <w:t>Slagelse</w:t>
            </w:r>
            <w:proofErr w:type="spellEnd"/>
            <w:r>
              <w:rPr>
                <w:rFonts w:ascii="Calibri Light" w:hAnsi="Calibri Light" w:cs="Calibri Light"/>
                <w:lang w:val="en-GB"/>
              </w:rPr>
              <w:t xml:space="preserve">. RUC has announced that they will not continue the plan with taking over SDU </w:t>
            </w:r>
            <w:proofErr w:type="spellStart"/>
            <w:r>
              <w:rPr>
                <w:rFonts w:ascii="Calibri Light" w:hAnsi="Calibri Light" w:cs="Calibri Light"/>
                <w:lang w:val="en-GB"/>
              </w:rPr>
              <w:t>Slagelse</w:t>
            </w:r>
            <w:proofErr w:type="spellEnd"/>
            <w:r>
              <w:rPr>
                <w:rFonts w:ascii="Calibri Light" w:hAnsi="Calibri Light" w:cs="Calibri Light"/>
                <w:lang w:val="en-GB"/>
              </w:rPr>
              <w:t xml:space="preserve">. The deficit at SDU </w:t>
            </w:r>
            <w:proofErr w:type="spellStart"/>
            <w:r>
              <w:rPr>
                <w:rFonts w:ascii="Calibri Light" w:hAnsi="Calibri Light" w:cs="Calibri Light"/>
                <w:lang w:val="en-GB"/>
              </w:rPr>
              <w:t>Slagelse</w:t>
            </w:r>
            <w:proofErr w:type="spellEnd"/>
            <w:r>
              <w:rPr>
                <w:rFonts w:ascii="Calibri Light" w:hAnsi="Calibri Light" w:cs="Calibri Light"/>
                <w:lang w:val="en-GB"/>
              </w:rPr>
              <w:t xml:space="preserve"> will be different than expected, and RUC and SDU cannot come to terms with who should cover it. The negotiations have therefore been stopped. </w:t>
            </w:r>
          </w:p>
          <w:p w14:paraId="753FD200" w14:textId="77777777" w:rsidR="002A542D" w:rsidRDefault="002A542D" w:rsidP="002A542D">
            <w:pPr>
              <w:jc w:val="both"/>
              <w:rPr>
                <w:rFonts w:ascii="Calibri Light" w:hAnsi="Calibri Light" w:cs="Calibri Light"/>
                <w:lang w:val="en-GB"/>
              </w:rPr>
            </w:pPr>
          </w:p>
          <w:p w14:paraId="38217C92" w14:textId="29DC8666" w:rsidR="002A542D" w:rsidRDefault="002A542D" w:rsidP="002A542D">
            <w:pPr>
              <w:jc w:val="both"/>
              <w:rPr>
                <w:rFonts w:ascii="Calibri Light" w:hAnsi="Calibri Light" w:cs="Calibri Light"/>
                <w:lang w:val="en-GB"/>
              </w:rPr>
            </w:pPr>
            <w:r>
              <w:rPr>
                <w:rFonts w:ascii="Calibri Light" w:hAnsi="Calibri Light" w:cs="Calibri Light"/>
                <w:lang w:val="en-GB"/>
              </w:rPr>
              <w:t>Mads: There will be two demonstrations. There’s one with DSF on the 27</w:t>
            </w:r>
            <w:r w:rsidRPr="002A542D">
              <w:rPr>
                <w:rFonts w:ascii="Calibri Light" w:hAnsi="Calibri Light" w:cs="Calibri Light"/>
                <w:vertAlign w:val="superscript"/>
                <w:lang w:val="en-GB"/>
              </w:rPr>
              <w:t>th</w:t>
            </w:r>
            <w:r>
              <w:rPr>
                <w:rFonts w:ascii="Calibri Light" w:hAnsi="Calibri Light" w:cs="Calibri Light"/>
                <w:lang w:val="en-GB"/>
              </w:rPr>
              <w:t xml:space="preserve"> called Education Bingo where they demonstrate to the educational politicians how their reforms aren’t sufficient. There’s another demonstration with DSB who are doing an “Education for the future” on the 3</w:t>
            </w:r>
            <w:r w:rsidRPr="002A542D">
              <w:rPr>
                <w:rFonts w:ascii="Calibri Light" w:hAnsi="Calibri Light" w:cs="Calibri Light"/>
                <w:vertAlign w:val="superscript"/>
                <w:lang w:val="en-GB"/>
              </w:rPr>
              <w:t>rd</w:t>
            </w:r>
            <w:r>
              <w:rPr>
                <w:rFonts w:ascii="Calibri Light" w:hAnsi="Calibri Light" w:cs="Calibri Light"/>
                <w:lang w:val="en-GB"/>
              </w:rPr>
              <w:t xml:space="preserve"> of October (</w:t>
            </w:r>
            <w:proofErr w:type="spellStart"/>
            <w:r>
              <w:rPr>
                <w:rFonts w:ascii="Calibri Light" w:hAnsi="Calibri Light" w:cs="Calibri Light"/>
                <w:lang w:val="en-GB"/>
              </w:rPr>
              <w:t>Folketingets</w:t>
            </w:r>
            <w:proofErr w:type="spellEnd"/>
            <w:r>
              <w:rPr>
                <w:rFonts w:ascii="Calibri Light" w:hAnsi="Calibri Light" w:cs="Calibri Light"/>
                <w:lang w:val="en-GB"/>
              </w:rPr>
              <w:t xml:space="preserve"> opening day) to illustrate that the work by </w:t>
            </w:r>
            <w:proofErr w:type="spellStart"/>
            <w:r>
              <w:rPr>
                <w:rFonts w:ascii="Calibri Light" w:hAnsi="Calibri Light" w:cs="Calibri Light"/>
                <w:lang w:val="en-GB"/>
              </w:rPr>
              <w:t>Folketinget</w:t>
            </w:r>
            <w:proofErr w:type="spellEnd"/>
            <w:r>
              <w:rPr>
                <w:rFonts w:ascii="Calibri Light" w:hAnsi="Calibri Light" w:cs="Calibri Light"/>
                <w:lang w:val="en-GB"/>
              </w:rPr>
              <w:t xml:space="preserve"> isn’t helping students. </w:t>
            </w:r>
          </w:p>
          <w:p w14:paraId="52CD0971" w14:textId="77777777" w:rsidR="002A542D" w:rsidRDefault="002A542D" w:rsidP="002A542D">
            <w:pPr>
              <w:jc w:val="both"/>
              <w:rPr>
                <w:rFonts w:ascii="Calibri Light" w:hAnsi="Calibri Light" w:cs="Calibri Light"/>
                <w:lang w:val="en-GB"/>
              </w:rPr>
            </w:pPr>
          </w:p>
          <w:p w14:paraId="6CDAEE73" w14:textId="22992D16" w:rsidR="002A542D" w:rsidRDefault="002A542D" w:rsidP="002A542D">
            <w:pPr>
              <w:jc w:val="both"/>
              <w:rPr>
                <w:rFonts w:ascii="Calibri Light" w:hAnsi="Calibri Light" w:cs="Calibri Light"/>
                <w:lang w:val="en-GB"/>
              </w:rPr>
            </w:pPr>
            <w:proofErr w:type="spellStart"/>
            <w:r>
              <w:rPr>
                <w:rFonts w:ascii="Calibri Light" w:hAnsi="Calibri Light" w:cs="Calibri Light"/>
                <w:lang w:val="en-GB"/>
              </w:rPr>
              <w:t>Bjerregård</w:t>
            </w:r>
            <w:proofErr w:type="spellEnd"/>
            <w:r>
              <w:rPr>
                <w:rFonts w:ascii="Calibri Light" w:hAnsi="Calibri Light" w:cs="Calibri Light"/>
                <w:lang w:val="en-GB"/>
              </w:rPr>
              <w:t>: There has been some changes at RUC that we need to inform students about. They have removed the automatic sign up for courses made administration, yet they still do it for the 1</w:t>
            </w:r>
            <w:r w:rsidRPr="002A542D">
              <w:rPr>
                <w:rFonts w:ascii="Calibri Light" w:hAnsi="Calibri Light" w:cs="Calibri Light"/>
                <w:vertAlign w:val="superscript"/>
                <w:lang w:val="en-GB"/>
              </w:rPr>
              <w:t>st</w:t>
            </w:r>
            <w:r>
              <w:rPr>
                <w:rFonts w:ascii="Calibri Light" w:hAnsi="Calibri Light" w:cs="Calibri Light"/>
                <w:lang w:val="en-GB"/>
              </w:rPr>
              <w:t xml:space="preserve"> and 2</w:t>
            </w:r>
            <w:r w:rsidRPr="002A542D">
              <w:rPr>
                <w:rFonts w:ascii="Calibri Light" w:hAnsi="Calibri Light" w:cs="Calibri Light"/>
                <w:vertAlign w:val="superscript"/>
                <w:lang w:val="en-GB"/>
              </w:rPr>
              <w:t>nd</w:t>
            </w:r>
            <w:r>
              <w:rPr>
                <w:rFonts w:ascii="Calibri Light" w:hAnsi="Calibri Light" w:cs="Calibri Light"/>
                <w:lang w:val="en-GB"/>
              </w:rPr>
              <w:t xml:space="preserve"> semester students. </w:t>
            </w:r>
          </w:p>
          <w:p w14:paraId="1DC15967" w14:textId="2C2C3B36" w:rsidR="002A542D" w:rsidRDefault="002A542D" w:rsidP="002A542D">
            <w:pPr>
              <w:jc w:val="both"/>
              <w:rPr>
                <w:rFonts w:ascii="Calibri Light" w:hAnsi="Calibri Light" w:cs="Calibri Light"/>
                <w:lang w:val="en-GB"/>
              </w:rPr>
            </w:pPr>
            <w:r>
              <w:rPr>
                <w:rFonts w:ascii="Calibri Light" w:hAnsi="Calibri Light" w:cs="Calibri Light"/>
                <w:lang w:val="en-GB"/>
              </w:rPr>
              <w:t xml:space="preserve">As a master student you now have to have 5 ECTS completed by the end of the first semester or you’ll be kicked out of RUC. </w:t>
            </w:r>
          </w:p>
          <w:p w14:paraId="407B1F49" w14:textId="77777777" w:rsidR="00A67E2A" w:rsidRDefault="00A67E2A" w:rsidP="002A542D">
            <w:pPr>
              <w:jc w:val="both"/>
              <w:rPr>
                <w:rFonts w:ascii="Calibri Light" w:hAnsi="Calibri Light" w:cs="Calibri Light"/>
                <w:lang w:val="en-GB"/>
              </w:rPr>
            </w:pPr>
          </w:p>
          <w:p w14:paraId="23DBC1FD" w14:textId="0F3B28BB" w:rsidR="00A67E2A" w:rsidRDefault="00A67E2A" w:rsidP="002A542D">
            <w:pPr>
              <w:jc w:val="both"/>
              <w:rPr>
                <w:rFonts w:ascii="Calibri Light" w:hAnsi="Calibri Light" w:cs="Calibri Light"/>
                <w:lang w:val="en-GB"/>
              </w:rPr>
            </w:pPr>
            <w:proofErr w:type="spellStart"/>
            <w:r>
              <w:rPr>
                <w:rFonts w:ascii="Calibri Light" w:hAnsi="Calibri Light" w:cs="Calibri Light"/>
                <w:lang w:val="en-GB"/>
              </w:rPr>
              <w:t>Ditte</w:t>
            </w:r>
            <w:proofErr w:type="spellEnd"/>
            <w:r>
              <w:rPr>
                <w:rFonts w:ascii="Calibri Light" w:hAnsi="Calibri Light" w:cs="Calibri Light"/>
                <w:lang w:val="en-GB"/>
              </w:rPr>
              <w:t>: the university board will meet next Tuesday for an ordinary meeting and meet again on the 2</w:t>
            </w:r>
            <w:r w:rsidRPr="00A67E2A">
              <w:rPr>
                <w:rFonts w:ascii="Calibri Light" w:hAnsi="Calibri Light" w:cs="Calibri Light"/>
                <w:vertAlign w:val="superscript"/>
                <w:lang w:val="en-GB"/>
              </w:rPr>
              <w:t>nd</w:t>
            </w:r>
            <w:r>
              <w:rPr>
                <w:rFonts w:ascii="Calibri Light" w:hAnsi="Calibri Light" w:cs="Calibri Light"/>
                <w:lang w:val="en-GB"/>
              </w:rPr>
              <w:t xml:space="preserve"> of October for an all-day board seminar. </w:t>
            </w:r>
          </w:p>
          <w:p w14:paraId="2411DC16" w14:textId="77777777" w:rsidR="00A67E2A" w:rsidRDefault="00A67E2A" w:rsidP="002A542D">
            <w:pPr>
              <w:jc w:val="both"/>
              <w:rPr>
                <w:rFonts w:ascii="Calibri Light" w:hAnsi="Calibri Light" w:cs="Calibri Light"/>
                <w:lang w:val="en-GB"/>
              </w:rPr>
            </w:pPr>
          </w:p>
          <w:p w14:paraId="774DF456" w14:textId="34C6A9FA" w:rsidR="00A67E2A" w:rsidRDefault="00A67E2A" w:rsidP="002A542D">
            <w:pPr>
              <w:jc w:val="both"/>
              <w:rPr>
                <w:rFonts w:ascii="Calibri Light" w:hAnsi="Calibri Light" w:cs="Calibri Light"/>
                <w:lang w:val="en-GB"/>
              </w:rPr>
            </w:pPr>
            <w:r>
              <w:rPr>
                <w:rFonts w:ascii="Calibri Light" w:hAnsi="Calibri Light" w:cs="Calibri Light"/>
                <w:lang w:val="en-GB"/>
              </w:rPr>
              <w:t xml:space="preserve">Mille: The </w:t>
            </w:r>
            <w:proofErr w:type="spellStart"/>
            <w:r>
              <w:rPr>
                <w:rFonts w:ascii="Calibri Light" w:hAnsi="Calibri Light" w:cs="Calibri Light"/>
                <w:lang w:val="en-GB"/>
              </w:rPr>
              <w:t>Semesterstartparty</w:t>
            </w:r>
            <w:proofErr w:type="spellEnd"/>
            <w:r>
              <w:rPr>
                <w:rFonts w:ascii="Calibri Light" w:hAnsi="Calibri Light" w:cs="Calibri Light"/>
                <w:lang w:val="en-GB"/>
              </w:rPr>
              <w:t xml:space="preserve"> </w:t>
            </w:r>
            <w:r w:rsidR="004A0467">
              <w:rPr>
                <w:rFonts w:ascii="Calibri Light" w:hAnsi="Calibri Light" w:cs="Calibri Light"/>
                <w:lang w:val="en-GB"/>
              </w:rPr>
              <w:t xml:space="preserve">went well and people seemed to have fun. We had some technical issues since the lights went out in the canteen at around 1 etc., but we made it work. The </w:t>
            </w:r>
            <w:proofErr w:type="spellStart"/>
            <w:r w:rsidR="004A0467">
              <w:rPr>
                <w:rFonts w:ascii="Calibri Light" w:hAnsi="Calibri Light" w:cs="Calibri Light"/>
                <w:lang w:val="en-GB"/>
              </w:rPr>
              <w:t>glaspyramid</w:t>
            </w:r>
            <w:proofErr w:type="spellEnd"/>
            <w:r w:rsidR="004A0467">
              <w:rPr>
                <w:rFonts w:ascii="Calibri Light" w:hAnsi="Calibri Light" w:cs="Calibri Light"/>
                <w:lang w:val="en-GB"/>
              </w:rPr>
              <w:t xml:space="preserve"> was a great alternative to a tent like it was done in the previous years. </w:t>
            </w:r>
          </w:p>
          <w:p w14:paraId="796E2BBE" w14:textId="1BF7EB98" w:rsidR="002A542D" w:rsidRDefault="007052F1" w:rsidP="002A542D">
            <w:pPr>
              <w:jc w:val="both"/>
              <w:rPr>
                <w:rFonts w:ascii="Calibri Light" w:hAnsi="Calibri Light" w:cs="Calibri Light"/>
                <w:lang w:val="en-GB"/>
              </w:rPr>
            </w:pPr>
            <w:r>
              <w:rPr>
                <w:rFonts w:ascii="Calibri Light" w:hAnsi="Calibri Light" w:cs="Calibri Light"/>
                <w:lang w:val="en-GB"/>
              </w:rPr>
              <w:lastRenderedPageBreak/>
              <w:t xml:space="preserve">Mads: the VIP’s want to start doing a pre-meeting with students of AR to make sure that the actual AR meetings aren’t so much focused on orientations and explaining the agenda points. On the next meeting the key point of the “Student ambassador” will be on the agenda. </w:t>
            </w:r>
          </w:p>
          <w:p w14:paraId="0FD88576" w14:textId="100534F8" w:rsidR="002A542D" w:rsidRPr="001576C0" w:rsidRDefault="002A542D" w:rsidP="002A542D">
            <w:pPr>
              <w:jc w:val="both"/>
              <w:rPr>
                <w:rFonts w:ascii="Calibri Light" w:hAnsi="Calibri Light" w:cs="Calibri Light"/>
                <w:lang w:val="en-GB"/>
              </w:rPr>
            </w:pPr>
          </w:p>
        </w:tc>
      </w:tr>
      <w:tr w:rsidR="00712A0B" w:rsidRPr="007052F1" w14:paraId="141859B0" w14:textId="77777777" w:rsidTr="00712A0B">
        <w:tc>
          <w:tcPr>
            <w:tcW w:w="1555" w:type="dxa"/>
          </w:tcPr>
          <w:p w14:paraId="7DFAE779"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lastRenderedPageBreak/>
              <w:t>#3:</w:t>
            </w:r>
          </w:p>
        </w:tc>
        <w:tc>
          <w:tcPr>
            <w:tcW w:w="8981" w:type="dxa"/>
          </w:tcPr>
          <w:p w14:paraId="19B96772" w14:textId="77777777" w:rsidR="00712A0B" w:rsidRPr="005D2467" w:rsidRDefault="00AF1ABC" w:rsidP="00712A0B">
            <w:pPr>
              <w:rPr>
                <w:rFonts w:ascii="Calibri Light" w:hAnsi="Calibri Light" w:cs="Calibri Light"/>
                <w:b/>
                <w:bCs/>
                <w:sz w:val="24"/>
                <w:szCs w:val="22"/>
                <w:lang w:val="en-GB"/>
              </w:rPr>
            </w:pPr>
            <w:r w:rsidRPr="005D2467">
              <w:rPr>
                <w:rFonts w:ascii="Calibri Light" w:hAnsi="Calibri Light" w:cs="Calibri Light"/>
                <w:b/>
                <w:bCs/>
                <w:sz w:val="24"/>
                <w:szCs w:val="22"/>
                <w:lang w:val="en-GB"/>
              </w:rPr>
              <w:t xml:space="preserve">Approval of election coordinators &amp; candidates /16.40-17.10 </w:t>
            </w:r>
            <w:r w:rsidR="001456B6" w:rsidRPr="005D2467">
              <w:rPr>
                <w:rFonts w:ascii="Calibri Light" w:hAnsi="Calibri Light" w:cs="Calibri Light"/>
                <w:b/>
                <w:bCs/>
                <w:sz w:val="24"/>
                <w:szCs w:val="22"/>
                <w:lang w:val="en-GB"/>
              </w:rPr>
              <w:t>(Decision</w:t>
            </w:r>
            <w:r w:rsidR="00960E4C" w:rsidRPr="005D2467">
              <w:rPr>
                <w:rFonts w:ascii="Calibri Light" w:hAnsi="Calibri Light" w:cs="Calibri Light"/>
                <w:b/>
                <w:bCs/>
                <w:sz w:val="24"/>
                <w:szCs w:val="22"/>
                <w:lang w:val="en-GB"/>
              </w:rPr>
              <w:t>)</w:t>
            </w:r>
          </w:p>
          <w:p w14:paraId="0831A884" w14:textId="39460A4A" w:rsidR="00960E4C" w:rsidRDefault="007052F1" w:rsidP="007052F1">
            <w:pPr>
              <w:jc w:val="both"/>
              <w:rPr>
                <w:rFonts w:ascii="Calibri Light" w:hAnsi="Calibri Light" w:cs="Calibri Light"/>
                <w:lang w:val="en-GB"/>
              </w:rPr>
            </w:pPr>
            <w:r>
              <w:rPr>
                <w:rFonts w:ascii="Calibri Light" w:hAnsi="Calibri Light" w:cs="Calibri Light"/>
                <w:lang w:val="en-GB"/>
              </w:rPr>
              <w:t>First off we have to approve the main coordinators. The election committee has chosen to submit Mads and Sofie as main coordinators. The board has a unanimous vote of yes to Mads being a main coordinator. The board has a unanimous vote of yes to Sofie being the second main coordinator. Sofie and Mads have already talked to some people about being coordinators:</w:t>
            </w:r>
          </w:p>
          <w:p w14:paraId="232B3CC5" w14:textId="77777777" w:rsidR="007052F1" w:rsidRDefault="007052F1" w:rsidP="007052F1">
            <w:pPr>
              <w:jc w:val="both"/>
              <w:rPr>
                <w:rFonts w:ascii="Calibri Light" w:hAnsi="Calibri Light" w:cs="Calibri Light"/>
                <w:lang w:val="en-GB"/>
              </w:rPr>
            </w:pPr>
          </w:p>
          <w:p w14:paraId="0D3584D9" w14:textId="712CA8D4" w:rsidR="007052F1" w:rsidRDefault="007052F1" w:rsidP="007052F1">
            <w:pPr>
              <w:jc w:val="both"/>
              <w:rPr>
                <w:rFonts w:ascii="Calibri Light" w:hAnsi="Calibri Light" w:cs="Calibri Light"/>
                <w:lang w:val="en-GB"/>
              </w:rPr>
            </w:pPr>
            <w:r>
              <w:rPr>
                <w:rFonts w:ascii="Calibri Light" w:hAnsi="Calibri Light" w:cs="Calibri Light"/>
                <w:lang w:val="en-GB"/>
              </w:rPr>
              <w:t xml:space="preserve">Mille &amp; Simon: volunteer coordinator </w:t>
            </w:r>
          </w:p>
          <w:p w14:paraId="19A30B98" w14:textId="344F0854" w:rsidR="007052F1" w:rsidRDefault="007052F1" w:rsidP="007052F1">
            <w:pPr>
              <w:jc w:val="both"/>
              <w:rPr>
                <w:rFonts w:ascii="Calibri Light" w:hAnsi="Calibri Light" w:cs="Calibri Light"/>
                <w:lang w:val="en-GB"/>
              </w:rPr>
            </w:pPr>
            <w:r>
              <w:rPr>
                <w:rFonts w:ascii="Calibri Light" w:hAnsi="Calibri Light" w:cs="Calibri Light"/>
                <w:lang w:val="en-GB"/>
              </w:rPr>
              <w:t xml:space="preserve">Amalie &amp; Jessi: </w:t>
            </w:r>
            <w:proofErr w:type="spellStart"/>
            <w:r>
              <w:rPr>
                <w:rFonts w:ascii="Calibri Light" w:hAnsi="Calibri Light" w:cs="Calibri Light"/>
                <w:lang w:val="en-GB"/>
              </w:rPr>
              <w:t>SoMe</w:t>
            </w:r>
            <w:proofErr w:type="spellEnd"/>
            <w:r>
              <w:rPr>
                <w:rFonts w:ascii="Calibri Light" w:hAnsi="Calibri Light" w:cs="Calibri Light"/>
                <w:lang w:val="en-GB"/>
              </w:rPr>
              <w:t xml:space="preserve"> coordinator </w:t>
            </w:r>
          </w:p>
          <w:p w14:paraId="1078BB6E" w14:textId="635F1EE7" w:rsidR="007052F1" w:rsidRDefault="007052F1" w:rsidP="007052F1">
            <w:pPr>
              <w:jc w:val="both"/>
              <w:rPr>
                <w:rFonts w:ascii="Calibri Light" w:hAnsi="Calibri Light" w:cs="Calibri Light"/>
                <w:lang w:val="en-GB"/>
              </w:rPr>
            </w:pPr>
            <w:r>
              <w:rPr>
                <w:rFonts w:ascii="Calibri Light" w:hAnsi="Calibri Light" w:cs="Calibri Light"/>
                <w:lang w:val="en-GB"/>
              </w:rPr>
              <w:t xml:space="preserve">Jannick: practical coordinator </w:t>
            </w:r>
          </w:p>
          <w:p w14:paraId="1E22540A" w14:textId="77777777" w:rsidR="007052F1" w:rsidRDefault="007052F1" w:rsidP="007052F1">
            <w:pPr>
              <w:jc w:val="both"/>
              <w:rPr>
                <w:rFonts w:ascii="Calibri Light" w:hAnsi="Calibri Light" w:cs="Calibri Light"/>
                <w:lang w:val="en-GB"/>
              </w:rPr>
            </w:pPr>
          </w:p>
          <w:p w14:paraId="391C6F53" w14:textId="77777777" w:rsidR="007052F1" w:rsidRDefault="007052F1" w:rsidP="007052F1">
            <w:pPr>
              <w:jc w:val="both"/>
              <w:rPr>
                <w:rFonts w:ascii="Calibri Light" w:hAnsi="Calibri Light" w:cs="Calibri Light"/>
                <w:lang w:val="en-GB"/>
              </w:rPr>
            </w:pPr>
          </w:p>
          <w:p w14:paraId="5B0E477A" w14:textId="6F8F84A4" w:rsidR="007052F1" w:rsidRDefault="007052F1" w:rsidP="007052F1">
            <w:pPr>
              <w:jc w:val="both"/>
              <w:rPr>
                <w:rFonts w:ascii="Calibri Light" w:hAnsi="Calibri Light" w:cs="Calibri Light"/>
                <w:lang w:val="en-GB"/>
              </w:rPr>
            </w:pPr>
            <w:r>
              <w:rPr>
                <w:rFonts w:ascii="Calibri Light" w:hAnsi="Calibri Light" w:cs="Calibri Light"/>
                <w:lang w:val="en-GB"/>
              </w:rPr>
              <w:t xml:space="preserve">The following candidates are being put forward for a vote on running for the election: </w:t>
            </w:r>
          </w:p>
          <w:p w14:paraId="390E0CB0" w14:textId="0480339B" w:rsidR="007052F1" w:rsidRDefault="007052F1" w:rsidP="00712A0B">
            <w:pPr>
              <w:rPr>
                <w:rFonts w:ascii="Calibri Light" w:hAnsi="Calibri Light" w:cs="Calibri Light"/>
                <w:lang w:val="en-GB"/>
              </w:rPr>
            </w:pPr>
            <w:r>
              <w:rPr>
                <w:rFonts w:ascii="Calibri Light" w:hAnsi="Calibri Light" w:cs="Calibri Light"/>
                <w:lang w:val="en-GB"/>
              </w:rPr>
              <w:t xml:space="preserve">HUM candidate: Amir </w:t>
            </w:r>
            <w:proofErr w:type="spellStart"/>
            <w:r>
              <w:rPr>
                <w:rFonts w:ascii="Calibri Light" w:hAnsi="Calibri Light" w:cs="Calibri Light"/>
                <w:lang w:val="en-GB"/>
              </w:rPr>
              <w:t>Bahloul</w:t>
            </w:r>
            <w:proofErr w:type="spellEnd"/>
          </w:p>
          <w:p w14:paraId="05B53318" w14:textId="1085B72A" w:rsidR="007052F1" w:rsidRDefault="007052F1" w:rsidP="00712A0B">
            <w:pPr>
              <w:rPr>
                <w:rFonts w:ascii="Calibri Light" w:hAnsi="Calibri Light" w:cs="Calibri Light"/>
                <w:lang w:val="en-GB"/>
              </w:rPr>
            </w:pPr>
            <w:r>
              <w:rPr>
                <w:rFonts w:ascii="Calibri Light" w:hAnsi="Calibri Light" w:cs="Calibri Light"/>
                <w:lang w:val="en-GB"/>
              </w:rPr>
              <w:t xml:space="preserve">NAT candidate: </w:t>
            </w:r>
            <w:proofErr w:type="spellStart"/>
            <w:r>
              <w:rPr>
                <w:rFonts w:ascii="Calibri Light" w:hAnsi="Calibri Light" w:cs="Calibri Light"/>
                <w:lang w:val="en-GB"/>
              </w:rPr>
              <w:t>Alicie</w:t>
            </w:r>
            <w:proofErr w:type="spellEnd"/>
            <w:r>
              <w:rPr>
                <w:rFonts w:ascii="Calibri Light" w:hAnsi="Calibri Light" w:cs="Calibri Light"/>
                <w:lang w:val="en-GB"/>
              </w:rPr>
              <w:t xml:space="preserve"> Berg </w:t>
            </w:r>
          </w:p>
          <w:p w14:paraId="7CA7A615" w14:textId="75529C2B" w:rsidR="007052F1" w:rsidRDefault="007052F1" w:rsidP="00712A0B">
            <w:pPr>
              <w:rPr>
                <w:rFonts w:ascii="Calibri Light" w:hAnsi="Calibri Light" w:cs="Calibri Light"/>
                <w:lang w:val="en-GB"/>
              </w:rPr>
            </w:pPr>
            <w:r>
              <w:rPr>
                <w:rFonts w:ascii="Calibri Light" w:hAnsi="Calibri Light" w:cs="Calibri Light"/>
                <w:lang w:val="en-GB"/>
              </w:rPr>
              <w:t xml:space="preserve">Parole candidate: Lucas Olsen </w:t>
            </w:r>
          </w:p>
          <w:p w14:paraId="07255B29" w14:textId="70CC987D" w:rsidR="007052F1" w:rsidRDefault="007052F1" w:rsidP="00712A0B">
            <w:pPr>
              <w:rPr>
                <w:rFonts w:ascii="Calibri Light" w:hAnsi="Calibri Light" w:cs="Calibri Light"/>
                <w:lang w:val="en-GB"/>
              </w:rPr>
            </w:pPr>
            <w:r>
              <w:rPr>
                <w:rFonts w:ascii="Calibri Light" w:hAnsi="Calibri Light" w:cs="Calibri Light"/>
                <w:lang w:val="en-GB"/>
              </w:rPr>
              <w:t>SAM candidate: Sofie Munch</w:t>
            </w:r>
          </w:p>
          <w:p w14:paraId="2D51C1ED" w14:textId="7B1D6155" w:rsidR="007052F1" w:rsidRDefault="007052F1" w:rsidP="00712A0B">
            <w:pPr>
              <w:rPr>
                <w:rFonts w:ascii="Calibri Light" w:hAnsi="Calibri Light" w:cs="Calibri Light"/>
                <w:lang w:val="en-GB"/>
              </w:rPr>
            </w:pPr>
            <w:r>
              <w:rPr>
                <w:rFonts w:ascii="Calibri Light" w:hAnsi="Calibri Light" w:cs="Calibri Light"/>
                <w:lang w:val="en-GB"/>
              </w:rPr>
              <w:t xml:space="preserve">Humtek candidate: Andreas </w:t>
            </w:r>
            <w:proofErr w:type="spellStart"/>
            <w:r>
              <w:rPr>
                <w:rFonts w:ascii="Calibri Light" w:hAnsi="Calibri Light" w:cs="Calibri Light"/>
                <w:lang w:val="en-GB"/>
              </w:rPr>
              <w:t>Høecke</w:t>
            </w:r>
            <w:proofErr w:type="spellEnd"/>
            <w:r>
              <w:rPr>
                <w:rFonts w:ascii="Calibri Light" w:hAnsi="Calibri Light" w:cs="Calibri Light"/>
                <w:lang w:val="en-GB"/>
              </w:rPr>
              <w:t xml:space="preserve"> Nielsen</w:t>
            </w:r>
          </w:p>
          <w:p w14:paraId="4561C444" w14:textId="3EA758A5" w:rsidR="007052F1" w:rsidRDefault="007052F1" w:rsidP="00712A0B">
            <w:pPr>
              <w:rPr>
                <w:rFonts w:ascii="Calibri Light" w:hAnsi="Calibri Light" w:cs="Calibri Light"/>
                <w:lang w:val="en-GB"/>
              </w:rPr>
            </w:pPr>
            <w:r>
              <w:rPr>
                <w:rFonts w:ascii="Calibri Light" w:hAnsi="Calibri Light" w:cs="Calibri Light"/>
                <w:lang w:val="en-GB"/>
              </w:rPr>
              <w:t xml:space="preserve">International candidate: Undecided at the moment </w:t>
            </w:r>
          </w:p>
          <w:p w14:paraId="72F372D3" w14:textId="77777777" w:rsidR="007052F1" w:rsidRDefault="007052F1" w:rsidP="00712A0B">
            <w:pPr>
              <w:rPr>
                <w:rFonts w:ascii="Calibri Light" w:hAnsi="Calibri Light" w:cs="Calibri Light"/>
                <w:lang w:val="en-GB"/>
              </w:rPr>
            </w:pPr>
          </w:p>
          <w:p w14:paraId="201AB9DD" w14:textId="677470DA" w:rsidR="007052F1" w:rsidRDefault="007052F1" w:rsidP="00D014EA">
            <w:pPr>
              <w:jc w:val="both"/>
              <w:rPr>
                <w:rFonts w:ascii="Calibri Light" w:hAnsi="Calibri Light" w:cs="Calibri Light"/>
                <w:lang w:val="en-GB"/>
              </w:rPr>
            </w:pPr>
            <w:r>
              <w:rPr>
                <w:rFonts w:ascii="Calibri Light" w:hAnsi="Calibri Light" w:cs="Calibri Light"/>
                <w:lang w:val="en-GB"/>
              </w:rPr>
              <w:t xml:space="preserve">The board has decided on doing an anonymous vote on election candidates. </w:t>
            </w:r>
            <w:r w:rsidR="00D014EA">
              <w:rPr>
                <w:rFonts w:ascii="Calibri Light" w:hAnsi="Calibri Light" w:cs="Calibri Light"/>
                <w:lang w:val="en-GB"/>
              </w:rPr>
              <w:t>The international candidate who has been asked cannot be announced and the board has raised uncertainty about not knowing who it is</w:t>
            </w:r>
            <w:r w:rsidR="00692EFF">
              <w:rPr>
                <w:rFonts w:ascii="Calibri Light" w:hAnsi="Calibri Light" w:cs="Calibri Light"/>
                <w:lang w:val="en-GB"/>
              </w:rPr>
              <w:t xml:space="preserve">. Therefore, the board will call for an extraordinary board meeting in order to approve the international candidate. There has been a vote on whether to call for an extraordinary board meeting; it was a unanimous vote yes. </w:t>
            </w:r>
          </w:p>
          <w:p w14:paraId="02793202" w14:textId="77777777" w:rsidR="00692EFF" w:rsidRDefault="00692EFF" w:rsidP="00D014EA">
            <w:pPr>
              <w:jc w:val="both"/>
              <w:rPr>
                <w:rFonts w:ascii="Calibri Light" w:hAnsi="Calibri Light" w:cs="Calibri Light"/>
                <w:lang w:val="en-GB"/>
              </w:rPr>
            </w:pPr>
          </w:p>
          <w:p w14:paraId="69ACC5FF" w14:textId="122838A4" w:rsidR="007052F1" w:rsidRDefault="00692EFF" w:rsidP="00050ECD">
            <w:pPr>
              <w:jc w:val="both"/>
              <w:rPr>
                <w:rFonts w:ascii="Calibri Light" w:hAnsi="Calibri Light" w:cs="Calibri Light"/>
                <w:lang w:val="en-GB"/>
              </w:rPr>
            </w:pPr>
            <w:r>
              <w:rPr>
                <w:rFonts w:ascii="Calibri Light" w:hAnsi="Calibri Light" w:cs="Calibri Light"/>
                <w:lang w:val="en-GB"/>
              </w:rPr>
              <w:t xml:space="preserve">The board votes individually anonymously on each candidate either trust or mistrust. Jakob </w:t>
            </w:r>
            <w:proofErr w:type="spellStart"/>
            <w:r>
              <w:rPr>
                <w:rFonts w:ascii="Calibri Light" w:hAnsi="Calibri Light" w:cs="Calibri Light"/>
                <w:lang w:val="en-GB"/>
              </w:rPr>
              <w:t>Barksmann</w:t>
            </w:r>
            <w:proofErr w:type="spellEnd"/>
            <w:r>
              <w:rPr>
                <w:rFonts w:ascii="Calibri Light" w:hAnsi="Calibri Light" w:cs="Calibri Light"/>
                <w:lang w:val="en-GB"/>
              </w:rPr>
              <w:t xml:space="preserve"> is the counter of the votes. </w:t>
            </w:r>
          </w:p>
          <w:p w14:paraId="1D8F0DFD" w14:textId="01DFE268" w:rsidR="007052F1" w:rsidRPr="001576C0" w:rsidRDefault="007052F1" w:rsidP="00712A0B">
            <w:pPr>
              <w:rPr>
                <w:rFonts w:ascii="Calibri Light" w:hAnsi="Calibri Light" w:cs="Calibri Light"/>
                <w:lang w:val="en-GB"/>
              </w:rPr>
            </w:pPr>
          </w:p>
        </w:tc>
      </w:tr>
      <w:tr w:rsidR="00712A0B" w:rsidRPr="00050ECD" w14:paraId="26DB0C75" w14:textId="77777777" w:rsidTr="00712A0B">
        <w:tc>
          <w:tcPr>
            <w:tcW w:w="1555" w:type="dxa"/>
          </w:tcPr>
          <w:p w14:paraId="05355FF3"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#4:</w:t>
            </w:r>
          </w:p>
        </w:tc>
        <w:tc>
          <w:tcPr>
            <w:tcW w:w="8981" w:type="dxa"/>
          </w:tcPr>
          <w:p w14:paraId="4D84210B" w14:textId="77777777" w:rsidR="00712A0B" w:rsidRPr="005D2467" w:rsidRDefault="001456B6" w:rsidP="00712A0B">
            <w:pPr>
              <w:rPr>
                <w:rFonts w:ascii="Calibri Light" w:hAnsi="Calibri Light" w:cs="Calibri Light"/>
                <w:b/>
                <w:bCs/>
                <w:sz w:val="24"/>
                <w:szCs w:val="22"/>
                <w:lang w:val="en-GB"/>
              </w:rPr>
            </w:pPr>
            <w:r w:rsidRPr="005D2467">
              <w:rPr>
                <w:rFonts w:ascii="Calibri Light" w:hAnsi="Calibri Light" w:cs="Calibri Light"/>
                <w:b/>
                <w:bCs/>
                <w:sz w:val="24"/>
                <w:szCs w:val="22"/>
                <w:lang w:val="en-GB"/>
              </w:rPr>
              <w:t>Roskilde Festival remuneration /17.10-17.40 (Decision)</w:t>
            </w:r>
          </w:p>
          <w:p w14:paraId="067E2C61" w14:textId="2BC81B2B" w:rsidR="00066AC7" w:rsidRDefault="00050ECD" w:rsidP="00050ECD">
            <w:pPr>
              <w:jc w:val="both"/>
              <w:rPr>
                <w:rFonts w:ascii="Calibri Light" w:hAnsi="Calibri Light" w:cs="Calibri Light"/>
                <w:lang w:val="en-GB"/>
              </w:rPr>
            </w:pPr>
            <w:r>
              <w:rPr>
                <w:rFonts w:ascii="Calibri Light" w:hAnsi="Calibri Light" w:cs="Calibri Light"/>
                <w:lang w:val="en-GB"/>
              </w:rPr>
              <w:t xml:space="preserve">The board makes a point about this being a big decision and that there should have been an explanation and motivation behind it which should have been given beforehand. Someone therefore proposes to move the decision for the next board meeting. Extraordinary circumstances </w:t>
            </w:r>
            <w:r w:rsidR="00834FF7">
              <w:rPr>
                <w:rFonts w:ascii="Calibri Light" w:hAnsi="Calibri Light" w:cs="Calibri Light"/>
                <w:lang w:val="en-GB"/>
              </w:rPr>
              <w:t xml:space="preserve">require extraordinary transparency towards the board as the EC is to be held accountable by the board. </w:t>
            </w:r>
            <w:r w:rsidR="00066AC7">
              <w:rPr>
                <w:rFonts w:ascii="Calibri Light" w:hAnsi="Calibri Light" w:cs="Calibri Light"/>
                <w:lang w:val="en-GB"/>
              </w:rPr>
              <w:t xml:space="preserve">Someone else made the comment about this being something the board was somewhat aware of it throughout the board meetings in the spring yet this was not transparent enough for it to be a decision today. Someone also made the point that a handover should be done so that the work they did isn’t lost because it was done by the EC. </w:t>
            </w:r>
          </w:p>
          <w:p w14:paraId="48C77610" w14:textId="77777777" w:rsidR="007867E3" w:rsidRDefault="007867E3" w:rsidP="00050ECD">
            <w:pPr>
              <w:jc w:val="both"/>
              <w:rPr>
                <w:rFonts w:ascii="Calibri Light" w:hAnsi="Calibri Light" w:cs="Calibri Light"/>
                <w:lang w:val="en-GB"/>
              </w:rPr>
            </w:pPr>
          </w:p>
          <w:p w14:paraId="21875B14" w14:textId="3E3BD5A8" w:rsidR="007867E3" w:rsidRDefault="00066AC7" w:rsidP="00050ECD">
            <w:pPr>
              <w:jc w:val="both"/>
              <w:rPr>
                <w:rFonts w:ascii="Calibri Light" w:hAnsi="Calibri Light" w:cs="Calibri Light"/>
                <w:lang w:val="en-GB"/>
              </w:rPr>
            </w:pPr>
            <w:r>
              <w:rPr>
                <w:rFonts w:ascii="Calibri Light" w:hAnsi="Calibri Light" w:cs="Calibri Light"/>
                <w:lang w:val="en-GB"/>
              </w:rPr>
              <w:t xml:space="preserve">Someone also made the comment about that as an EC you are supposed to step in when this sort of thing happens, which is expected. It is therefore somewhat expected that the EC steps in when someone isn’t hired, which is an argument for them potentially not being paid. Someone suggest moving this decision to the extraordinary board meeting. Someone else says it should be moved to </w:t>
            </w:r>
            <w:r>
              <w:rPr>
                <w:rFonts w:ascii="Calibri Light" w:hAnsi="Calibri Light" w:cs="Calibri Light"/>
                <w:lang w:val="en-GB"/>
              </w:rPr>
              <w:lastRenderedPageBreak/>
              <w:t xml:space="preserve">the next normal board meeting as it should be done in person. The board or the EC should also revise the contract of the coordinators </w:t>
            </w:r>
            <w:r w:rsidR="00390C47">
              <w:rPr>
                <w:rFonts w:ascii="Calibri Light" w:hAnsi="Calibri Light" w:cs="Calibri Light"/>
                <w:lang w:val="en-GB"/>
              </w:rPr>
              <w:t xml:space="preserve">to make sure it aligns with the actual job as the people of Roskilde </w:t>
            </w:r>
            <w:r w:rsidR="00390C47">
              <w:rPr>
                <w:rFonts w:ascii="Calibri Light" w:hAnsi="Calibri Light" w:cs="Calibri Light"/>
                <w:lang w:val="en-GB"/>
              </w:rPr>
              <w:br/>
              <w:t xml:space="preserve">Festival helped way more this year than the previous year. If there was no contract then there is no accountability; how can the board make sure the job is fulfilled. An EC member makes the outline that </w:t>
            </w:r>
            <w:proofErr w:type="spellStart"/>
            <w:r w:rsidR="00390C47">
              <w:rPr>
                <w:rFonts w:ascii="Calibri Light" w:hAnsi="Calibri Light" w:cs="Calibri Light"/>
                <w:lang w:val="en-GB"/>
              </w:rPr>
              <w:t>Bjerregård</w:t>
            </w:r>
            <w:proofErr w:type="spellEnd"/>
            <w:r w:rsidR="00390C47">
              <w:rPr>
                <w:rFonts w:ascii="Calibri Light" w:hAnsi="Calibri Light" w:cs="Calibri Light"/>
                <w:lang w:val="en-GB"/>
              </w:rPr>
              <w:t xml:space="preserve"> and Aleksander put this point on the agenda to be hired “late”. Someone makes the point that the board needs a description of “before”, “there” and “after” in their description. </w:t>
            </w:r>
            <w:proofErr w:type="spellStart"/>
            <w:r w:rsidR="00390C47">
              <w:rPr>
                <w:rFonts w:ascii="Calibri Light" w:hAnsi="Calibri Light" w:cs="Calibri Light"/>
                <w:lang w:val="en-GB"/>
              </w:rPr>
              <w:t>Bjerregård</w:t>
            </w:r>
            <w:proofErr w:type="spellEnd"/>
            <w:r w:rsidR="00390C47">
              <w:rPr>
                <w:rFonts w:ascii="Calibri Light" w:hAnsi="Calibri Light" w:cs="Calibri Light"/>
                <w:lang w:val="en-GB"/>
              </w:rPr>
              <w:t xml:space="preserve"> and Aleksander should let the board know in the description what part of the job they fulfilled and what they felt like wasn’t part of their tasks. </w:t>
            </w:r>
            <w:r w:rsidR="00E352D1">
              <w:rPr>
                <w:rFonts w:ascii="Calibri Light" w:hAnsi="Calibri Light" w:cs="Calibri Light"/>
                <w:lang w:val="en-GB"/>
              </w:rPr>
              <w:t xml:space="preserve">Someone makes the point that we need to separate the workload and whether or not they fulfilled the task </w:t>
            </w:r>
            <w:r w:rsidR="00C54B28">
              <w:rPr>
                <w:rFonts w:ascii="Calibri Light" w:hAnsi="Calibri Light" w:cs="Calibri Light"/>
                <w:lang w:val="en-GB"/>
              </w:rPr>
              <w:t>successfully</w:t>
            </w:r>
            <w:r w:rsidR="00E352D1">
              <w:rPr>
                <w:rFonts w:ascii="Calibri Light" w:hAnsi="Calibri Light" w:cs="Calibri Light"/>
                <w:lang w:val="en-GB"/>
              </w:rPr>
              <w:t xml:space="preserve">. </w:t>
            </w:r>
          </w:p>
          <w:p w14:paraId="6CD7EF82" w14:textId="77777777" w:rsidR="007867E3" w:rsidRDefault="007867E3" w:rsidP="00050ECD">
            <w:pPr>
              <w:jc w:val="both"/>
              <w:rPr>
                <w:rFonts w:ascii="Calibri Light" w:hAnsi="Calibri Light" w:cs="Calibri Light"/>
                <w:lang w:val="en-GB"/>
              </w:rPr>
            </w:pPr>
          </w:p>
          <w:p w14:paraId="32FB8130" w14:textId="47FE7E3D" w:rsidR="007867E3" w:rsidRDefault="00E063FA" w:rsidP="00050ECD">
            <w:pPr>
              <w:jc w:val="both"/>
              <w:rPr>
                <w:rFonts w:ascii="Calibri Light" w:hAnsi="Calibri Light" w:cs="Calibri Light"/>
                <w:lang w:val="en-GB"/>
              </w:rPr>
            </w:pPr>
            <w:r>
              <w:rPr>
                <w:rFonts w:ascii="Calibri Light" w:hAnsi="Calibri Light" w:cs="Calibri Light"/>
                <w:lang w:val="en-GB"/>
              </w:rPr>
              <w:t xml:space="preserve">Someone makes the point of the board should know whether there is a possibility that they won’t get the full 20.000 DKK amount or if the board is voting yes or no to that exact amount. </w:t>
            </w:r>
            <w:r w:rsidR="007867E3">
              <w:rPr>
                <w:rFonts w:ascii="Calibri Light" w:hAnsi="Calibri Light" w:cs="Calibri Light"/>
                <w:lang w:val="en-GB"/>
              </w:rPr>
              <w:t xml:space="preserve">Another one raises the question of them being paid the full amount if they didn’t do the job as the contract states. Someone suggests that the board is being sent three scenarios to choose between for the next meeting in order to not get uncomfortable at the board meeting. </w:t>
            </w:r>
            <w:r w:rsidR="00E352D1">
              <w:rPr>
                <w:rFonts w:ascii="Calibri Light" w:hAnsi="Calibri Light" w:cs="Calibri Light"/>
                <w:lang w:val="en-GB"/>
              </w:rPr>
              <w:t xml:space="preserve">Some members of the board also feel uncomfortable with deciding on a certain amount of money as they are biased as they were volunteers at the festival. Someone mentions that the board needs to know what happens to the rest of the money: do they go back to RUC? That is an important detail. </w:t>
            </w:r>
          </w:p>
          <w:p w14:paraId="5E266F63" w14:textId="77777777" w:rsidR="00390C47" w:rsidRDefault="00390C47" w:rsidP="00050ECD">
            <w:pPr>
              <w:jc w:val="both"/>
              <w:rPr>
                <w:rFonts w:ascii="Calibri Light" w:hAnsi="Calibri Light" w:cs="Calibri Light"/>
                <w:lang w:val="en-GB"/>
              </w:rPr>
            </w:pPr>
          </w:p>
          <w:p w14:paraId="70843A76" w14:textId="75B67843" w:rsidR="00390C47" w:rsidRDefault="00390C47" w:rsidP="00050ECD">
            <w:pPr>
              <w:jc w:val="both"/>
              <w:rPr>
                <w:rFonts w:ascii="Calibri Light" w:hAnsi="Calibri Light" w:cs="Calibri Light"/>
                <w:lang w:val="en-GB"/>
              </w:rPr>
            </w:pPr>
            <w:r>
              <w:rPr>
                <w:rFonts w:ascii="Calibri Light" w:hAnsi="Calibri Light" w:cs="Calibri Light"/>
                <w:lang w:val="en-GB"/>
              </w:rPr>
              <w:t xml:space="preserve">Members of the </w:t>
            </w:r>
            <w:r w:rsidR="00066AC7">
              <w:rPr>
                <w:rFonts w:ascii="Calibri Light" w:hAnsi="Calibri Light" w:cs="Calibri Light"/>
                <w:lang w:val="en-GB"/>
              </w:rPr>
              <w:t xml:space="preserve">board </w:t>
            </w:r>
            <w:r>
              <w:rPr>
                <w:rFonts w:ascii="Calibri Light" w:hAnsi="Calibri Light" w:cs="Calibri Light"/>
                <w:lang w:val="en-GB"/>
              </w:rPr>
              <w:t xml:space="preserve">feel uncomfortable making the decision today and members want to agree on what needs to be fulfilled before the decision can be made. </w:t>
            </w:r>
          </w:p>
          <w:p w14:paraId="036295CA" w14:textId="77777777" w:rsidR="00390C47" w:rsidRDefault="00390C47" w:rsidP="00050ECD">
            <w:pPr>
              <w:jc w:val="both"/>
              <w:rPr>
                <w:rFonts w:ascii="Calibri Light" w:hAnsi="Calibri Light" w:cs="Calibri Light"/>
                <w:lang w:val="en-GB"/>
              </w:rPr>
            </w:pPr>
          </w:p>
          <w:p w14:paraId="154B3F60" w14:textId="5FFA14F4" w:rsidR="00960E4C" w:rsidRDefault="00390C47" w:rsidP="00050ECD">
            <w:pPr>
              <w:jc w:val="both"/>
              <w:rPr>
                <w:rFonts w:ascii="Calibri Light" w:hAnsi="Calibri Light" w:cs="Calibri Light"/>
                <w:lang w:val="en-GB"/>
              </w:rPr>
            </w:pPr>
            <w:r>
              <w:rPr>
                <w:rFonts w:ascii="Calibri Light" w:hAnsi="Calibri Light" w:cs="Calibri Light"/>
                <w:lang w:val="en-GB"/>
              </w:rPr>
              <w:t xml:space="preserve">The board </w:t>
            </w:r>
            <w:r w:rsidR="00B1397B">
              <w:rPr>
                <w:rFonts w:ascii="Calibri Light" w:hAnsi="Calibri Light" w:cs="Calibri Light"/>
                <w:lang w:val="en-GB"/>
              </w:rPr>
              <w:t xml:space="preserve">has made a unanimous </w:t>
            </w:r>
            <w:r w:rsidR="00066AC7">
              <w:rPr>
                <w:rFonts w:ascii="Calibri Light" w:hAnsi="Calibri Light" w:cs="Calibri Light"/>
                <w:lang w:val="en-GB"/>
              </w:rPr>
              <w:t>deci</w:t>
            </w:r>
            <w:r w:rsidR="00B1397B">
              <w:rPr>
                <w:rFonts w:ascii="Calibri Light" w:hAnsi="Calibri Light" w:cs="Calibri Light"/>
                <w:lang w:val="en-GB"/>
              </w:rPr>
              <w:t>sion</w:t>
            </w:r>
            <w:r w:rsidR="00066AC7">
              <w:rPr>
                <w:rFonts w:ascii="Calibri Light" w:hAnsi="Calibri Light" w:cs="Calibri Light"/>
                <w:lang w:val="en-GB"/>
              </w:rPr>
              <w:t xml:space="preserve"> to push the decision for the next</w:t>
            </w:r>
            <w:r>
              <w:rPr>
                <w:rFonts w:ascii="Calibri Light" w:hAnsi="Calibri Light" w:cs="Calibri Light"/>
                <w:lang w:val="en-GB"/>
              </w:rPr>
              <w:t xml:space="preserve"> ordinary board</w:t>
            </w:r>
            <w:r w:rsidR="00066AC7">
              <w:rPr>
                <w:rFonts w:ascii="Calibri Light" w:hAnsi="Calibri Light" w:cs="Calibri Light"/>
                <w:lang w:val="en-GB"/>
              </w:rPr>
              <w:t xml:space="preserve"> meeting</w:t>
            </w:r>
            <w:r>
              <w:rPr>
                <w:rFonts w:ascii="Calibri Light" w:hAnsi="Calibri Light" w:cs="Calibri Light"/>
                <w:lang w:val="en-GB"/>
              </w:rPr>
              <w:t xml:space="preserve">. Beforehand the board will be sent a motivation or description by the EC from Aleksander and </w:t>
            </w:r>
            <w:proofErr w:type="spellStart"/>
            <w:r>
              <w:rPr>
                <w:rFonts w:ascii="Calibri Light" w:hAnsi="Calibri Light" w:cs="Calibri Light"/>
                <w:lang w:val="en-GB"/>
              </w:rPr>
              <w:t>Bjerregård</w:t>
            </w:r>
            <w:proofErr w:type="spellEnd"/>
            <w:r w:rsidR="00E063FA">
              <w:rPr>
                <w:rFonts w:ascii="Calibri Light" w:hAnsi="Calibri Light" w:cs="Calibri Light"/>
                <w:lang w:val="en-GB"/>
              </w:rPr>
              <w:t>, the econom</w:t>
            </w:r>
            <w:r w:rsidR="00E352D1">
              <w:rPr>
                <w:rFonts w:ascii="Calibri Light" w:hAnsi="Calibri Light" w:cs="Calibri Light"/>
                <w:lang w:val="en-GB"/>
              </w:rPr>
              <w:t xml:space="preserve">y </w:t>
            </w:r>
            <w:r>
              <w:rPr>
                <w:rFonts w:ascii="Calibri Light" w:hAnsi="Calibri Light" w:cs="Calibri Light"/>
                <w:lang w:val="en-GB"/>
              </w:rPr>
              <w:t xml:space="preserve">as well as the contract of the coordinator.  </w:t>
            </w:r>
          </w:p>
          <w:p w14:paraId="6BAEAACB" w14:textId="71F19B91" w:rsidR="00834FF7" w:rsidRPr="001576C0" w:rsidRDefault="00834FF7" w:rsidP="00050ECD">
            <w:pPr>
              <w:jc w:val="both"/>
              <w:rPr>
                <w:rFonts w:ascii="Calibri Light" w:hAnsi="Calibri Light" w:cs="Calibri Light"/>
                <w:lang w:val="en-GB"/>
              </w:rPr>
            </w:pPr>
          </w:p>
        </w:tc>
      </w:tr>
      <w:tr w:rsidR="00712A0B" w:rsidRPr="001576C0" w14:paraId="5563EEB5" w14:textId="77777777" w:rsidTr="00712A0B">
        <w:tc>
          <w:tcPr>
            <w:tcW w:w="1555" w:type="dxa"/>
          </w:tcPr>
          <w:p w14:paraId="3C79AEC2" w14:textId="37C39E1C" w:rsidR="00712A0B" w:rsidRPr="001576C0" w:rsidRDefault="00712A0B" w:rsidP="00712A0B">
            <w:pPr>
              <w:rPr>
                <w:rFonts w:ascii="Calibri Light" w:hAnsi="Calibri Light" w:cs="Calibri Light"/>
                <w:lang w:val="en-GB"/>
              </w:rPr>
            </w:pPr>
          </w:p>
        </w:tc>
        <w:tc>
          <w:tcPr>
            <w:tcW w:w="8981" w:type="dxa"/>
          </w:tcPr>
          <w:p w14:paraId="2332228B" w14:textId="590B2F02" w:rsidR="00712A0B" w:rsidRPr="00960E4C" w:rsidRDefault="001456B6" w:rsidP="00712A0B">
            <w:pPr>
              <w:rPr>
                <w:rFonts w:ascii="Calibri Light" w:hAnsi="Calibri Light" w:cs="Calibri Light"/>
                <w:b/>
                <w:bCs/>
                <w:lang w:val="en-GB"/>
              </w:rPr>
            </w:pPr>
            <w:r w:rsidRPr="00960E4C">
              <w:rPr>
                <w:rFonts w:ascii="Calibri Light" w:hAnsi="Calibri Light" w:cs="Calibri Light"/>
                <w:b/>
                <w:bCs/>
                <w:lang w:val="en-GB"/>
              </w:rPr>
              <w:t>Break /17.40-18.00</w:t>
            </w:r>
          </w:p>
        </w:tc>
      </w:tr>
      <w:tr w:rsidR="00712A0B" w:rsidRPr="00584171" w14:paraId="26937003" w14:textId="77777777" w:rsidTr="00712A0B">
        <w:tc>
          <w:tcPr>
            <w:tcW w:w="1555" w:type="dxa"/>
          </w:tcPr>
          <w:p w14:paraId="75C98924" w14:textId="0AFF3466"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w:t>
            </w:r>
            <w:r w:rsidR="001456B6">
              <w:rPr>
                <w:rFonts w:ascii="Calibri Light" w:hAnsi="Calibri Light" w:cs="Calibri Light"/>
                <w:lang w:val="en-GB"/>
              </w:rPr>
              <w:t>5</w:t>
            </w:r>
            <w:r w:rsidRPr="001576C0">
              <w:rPr>
                <w:rFonts w:ascii="Calibri Light" w:hAnsi="Calibri Light" w:cs="Calibri Light"/>
                <w:lang w:val="en-GB"/>
              </w:rPr>
              <w:t>:</w:t>
            </w:r>
          </w:p>
        </w:tc>
        <w:tc>
          <w:tcPr>
            <w:tcW w:w="8981" w:type="dxa"/>
          </w:tcPr>
          <w:p w14:paraId="45FD4441" w14:textId="5FD3BF4F" w:rsidR="00584171" w:rsidRPr="005D2467" w:rsidRDefault="001456B6" w:rsidP="00712A0B">
            <w:pPr>
              <w:rPr>
                <w:rFonts w:ascii="Calibri Light" w:hAnsi="Calibri Light" w:cs="Calibri Light"/>
                <w:b/>
                <w:bCs/>
                <w:sz w:val="24"/>
                <w:szCs w:val="22"/>
                <w:lang w:val="en-GB"/>
              </w:rPr>
            </w:pPr>
            <w:r w:rsidRPr="005D2467">
              <w:rPr>
                <w:rFonts w:ascii="Calibri Light" w:hAnsi="Calibri Light" w:cs="Calibri Light"/>
                <w:b/>
                <w:bCs/>
                <w:sz w:val="24"/>
                <w:szCs w:val="22"/>
                <w:lang w:val="en-GB"/>
              </w:rPr>
              <w:t>Political conference PK</w:t>
            </w:r>
            <w:r w:rsidR="00584171" w:rsidRPr="005D2467">
              <w:rPr>
                <w:rFonts w:ascii="Calibri Light" w:hAnsi="Calibri Light" w:cs="Calibri Light"/>
                <w:b/>
                <w:bCs/>
                <w:sz w:val="24"/>
                <w:szCs w:val="22"/>
                <w:lang w:val="en-GB"/>
              </w:rPr>
              <w:t xml:space="preserve"> /18.00-18.15 </w:t>
            </w:r>
          </w:p>
          <w:p w14:paraId="5EFD571C" w14:textId="32883983" w:rsidR="00584171" w:rsidRDefault="00584171" w:rsidP="00584171">
            <w:pPr>
              <w:jc w:val="both"/>
              <w:rPr>
                <w:rFonts w:ascii="Calibri Light" w:hAnsi="Calibri Light" w:cs="Calibri Light"/>
                <w:vertAlign w:val="superscript"/>
                <w:lang w:val="en-GB"/>
              </w:rPr>
            </w:pPr>
            <w:r w:rsidRPr="00584171">
              <w:rPr>
                <w:rFonts w:ascii="Calibri Light" w:hAnsi="Calibri Light" w:cs="Calibri Light"/>
                <w:lang w:val="en-GB"/>
              </w:rPr>
              <w:t>DSF has invited us to PK in A</w:t>
            </w:r>
            <w:r>
              <w:rPr>
                <w:rFonts w:ascii="Calibri Light" w:hAnsi="Calibri Light" w:cs="Calibri Light"/>
                <w:lang w:val="en-GB"/>
              </w:rPr>
              <w:t>al</w:t>
            </w:r>
            <w:r w:rsidRPr="00584171">
              <w:rPr>
                <w:rFonts w:ascii="Calibri Light" w:hAnsi="Calibri Light" w:cs="Calibri Light"/>
                <w:lang w:val="en-GB"/>
              </w:rPr>
              <w:t>borg on the 27</w:t>
            </w:r>
            <w:r w:rsidRPr="00584171">
              <w:rPr>
                <w:rFonts w:ascii="Calibri Light" w:hAnsi="Calibri Light" w:cs="Calibri Light"/>
                <w:vertAlign w:val="superscript"/>
                <w:lang w:val="en-GB"/>
              </w:rPr>
              <w:t xml:space="preserve">th, </w:t>
            </w:r>
            <w:r w:rsidRPr="00584171">
              <w:rPr>
                <w:rFonts w:ascii="Calibri Light" w:hAnsi="Calibri Light" w:cs="Calibri Light"/>
                <w:lang w:val="en-GB"/>
              </w:rPr>
              <w:t>28</w:t>
            </w:r>
            <w:r w:rsidRPr="00584171">
              <w:rPr>
                <w:rFonts w:ascii="Calibri Light" w:hAnsi="Calibri Light" w:cs="Calibri Light"/>
                <w:vertAlign w:val="superscript"/>
                <w:lang w:val="en-GB"/>
              </w:rPr>
              <w:t>th</w:t>
            </w:r>
            <w:r w:rsidRPr="00584171">
              <w:rPr>
                <w:rFonts w:ascii="Calibri Light" w:hAnsi="Calibri Light" w:cs="Calibri Light"/>
                <w:lang w:val="en-GB"/>
              </w:rPr>
              <w:t xml:space="preserve"> and 29</w:t>
            </w:r>
            <w:r w:rsidRPr="00584171">
              <w:rPr>
                <w:rFonts w:ascii="Calibri Light" w:hAnsi="Calibri Light" w:cs="Calibri Light"/>
                <w:vertAlign w:val="superscript"/>
                <w:lang w:val="en-GB"/>
              </w:rPr>
              <w:t>th</w:t>
            </w:r>
            <w:r>
              <w:rPr>
                <w:rFonts w:ascii="Calibri Light" w:hAnsi="Calibri Light" w:cs="Calibri Light"/>
                <w:vertAlign w:val="superscript"/>
                <w:lang w:val="en-GB"/>
              </w:rPr>
              <w:t xml:space="preserve"> </w:t>
            </w:r>
            <w:r>
              <w:rPr>
                <w:rFonts w:ascii="Calibri Light" w:hAnsi="Calibri Light" w:cs="Calibri Light"/>
                <w:lang w:val="en-GB"/>
              </w:rPr>
              <w:t xml:space="preserve"> of O</w:t>
            </w:r>
            <w:r>
              <w:rPr>
                <w:rFonts w:ascii="Calibri Light" w:hAnsi="Calibri Light" w:cs="Calibri Light"/>
                <w:lang w:val="en-GB"/>
              </w:rPr>
              <w:t>ctober</w:t>
            </w:r>
            <w:r>
              <w:rPr>
                <w:rFonts w:ascii="Calibri Light" w:hAnsi="Calibri Light" w:cs="Calibri Light"/>
                <w:lang w:val="en-GB"/>
              </w:rPr>
              <w:t xml:space="preserve">. </w:t>
            </w:r>
          </w:p>
          <w:p w14:paraId="312B725F" w14:textId="3D19E71A" w:rsidR="00584171" w:rsidRPr="00584171" w:rsidRDefault="00584171" w:rsidP="00584171">
            <w:pPr>
              <w:jc w:val="both"/>
              <w:rPr>
                <w:rFonts w:ascii="Calibri Light" w:hAnsi="Calibri Light" w:cs="Calibri Light"/>
                <w:lang w:val="en-GB"/>
              </w:rPr>
            </w:pPr>
            <w:r>
              <w:rPr>
                <w:rFonts w:ascii="Calibri Light" w:hAnsi="Calibri Light" w:cs="Calibri Light"/>
                <w:lang w:val="en-GB"/>
              </w:rPr>
              <w:t xml:space="preserve">The conference will entail voting the new EC in and a climate action plan. The EC has put this on the agenda in order to get more of the board members to join as it will be a lot of fun. Aleksander and </w:t>
            </w:r>
            <w:proofErr w:type="spellStart"/>
            <w:r>
              <w:rPr>
                <w:rFonts w:ascii="Calibri Light" w:hAnsi="Calibri Light" w:cs="Calibri Light"/>
                <w:lang w:val="en-GB"/>
              </w:rPr>
              <w:t>Bjerregård</w:t>
            </w:r>
            <w:proofErr w:type="spellEnd"/>
            <w:r>
              <w:rPr>
                <w:rFonts w:ascii="Calibri Light" w:hAnsi="Calibri Light" w:cs="Calibri Light"/>
                <w:lang w:val="en-GB"/>
              </w:rPr>
              <w:t xml:space="preserve"> has decided to go. Magnus shows interest and would potentially like to go. There is talk about leaving Copenhagen as a group early in the day. There is no maximum of members who can go. We have six mandates which means that six people can vote but we need at least two mandates to vote. It shows strength to go in numbers! It is also an opportunity to know more about PK as we will probably host PK in the spring. We need to know the participants by the 5</w:t>
            </w:r>
            <w:r w:rsidRPr="00584171">
              <w:rPr>
                <w:rFonts w:ascii="Calibri Light" w:hAnsi="Calibri Light" w:cs="Calibri Light"/>
                <w:vertAlign w:val="superscript"/>
                <w:lang w:val="en-GB"/>
              </w:rPr>
              <w:t>th</w:t>
            </w:r>
            <w:r>
              <w:rPr>
                <w:rFonts w:ascii="Calibri Light" w:hAnsi="Calibri Light" w:cs="Calibri Light"/>
                <w:lang w:val="en-GB"/>
              </w:rPr>
              <w:t xml:space="preserve"> of October. </w:t>
            </w:r>
          </w:p>
          <w:p w14:paraId="4F9F1FCA" w14:textId="63A92FCB" w:rsidR="00960E4C" w:rsidRPr="001576C0" w:rsidRDefault="00960E4C" w:rsidP="00712A0B">
            <w:pPr>
              <w:rPr>
                <w:rFonts w:ascii="Calibri Light" w:hAnsi="Calibri Light" w:cs="Calibri Light"/>
                <w:lang w:val="en-GB"/>
              </w:rPr>
            </w:pPr>
          </w:p>
        </w:tc>
      </w:tr>
      <w:tr w:rsidR="00712A0B" w:rsidRPr="007052F1" w14:paraId="3B9F5406" w14:textId="77777777" w:rsidTr="00712A0B">
        <w:tc>
          <w:tcPr>
            <w:tcW w:w="1555" w:type="dxa"/>
          </w:tcPr>
          <w:p w14:paraId="013CDE96" w14:textId="241FE4ED"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w:t>
            </w:r>
            <w:r w:rsidR="001456B6">
              <w:rPr>
                <w:rFonts w:ascii="Calibri Light" w:hAnsi="Calibri Light" w:cs="Calibri Light"/>
                <w:lang w:val="en-GB"/>
              </w:rPr>
              <w:t>6</w:t>
            </w:r>
            <w:r w:rsidRPr="001576C0">
              <w:rPr>
                <w:rFonts w:ascii="Calibri Light" w:hAnsi="Calibri Light" w:cs="Calibri Light"/>
                <w:lang w:val="en-GB"/>
              </w:rPr>
              <w:t>:</w:t>
            </w:r>
          </w:p>
        </w:tc>
        <w:tc>
          <w:tcPr>
            <w:tcW w:w="8981" w:type="dxa"/>
          </w:tcPr>
          <w:p w14:paraId="531CB682" w14:textId="35461A88" w:rsidR="00712A0B" w:rsidRPr="00584171" w:rsidRDefault="001456B6" w:rsidP="00712A0B">
            <w:pPr>
              <w:rPr>
                <w:rFonts w:ascii="Calibri Light" w:hAnsi="Calibri Light" w:cs="Calibri Light"/>
                <w:b/>
                <w:bCs/>
                <w:sz w:val="24"/>
                <w:szCs w:val="22"/>
                <w:lang w:val="en-GB"/>
              </w:rPr>
            </w:pPr>
            <w:r w:rsidRPr="00584171">
              <w:rPr>
                <w:rFonts w:ascii="Calibri Light" w:hAnsi="Calibri Light" w:cs="Calibri Light"/>
                <w:b/>
                <w:bCs/>
                <w:sz w:val="24"/>
                <w:szCs w:val="22"/>
                <w:lang w:val="en-GB"/>
              </w:rPr>
              <w:t xml:space="preserve">Brainstorm session SH open house &amp; FANE </w:t>
            </w:r>
            <w:r w:rsidR="00F902F4">
              <w:rPr>
                <w:rFonts w:ascii="Calibri Light" w:hAnsi="Calibri Light" w:cs="Calibri Light"/>
                <w:b/>
                <w:bCs/>
                <w:sz w:val="24"/>
                <w:szCs w:val="22"/>
                <w:lang w:val="en-GB"/>
              </w:rPr>
              <w:t>/18.15-18.35 (Discussion)</w:t>
            </w:r>
          </w:p>
          <w:p w14:paraId="0D673CC5" w14:textId="4966325F" w:rsidR="00960E4C" w:rsidRDefault="00584171" w:rsidP="00584171">
            <w:pPr>
              <w:jc w:val="both"/>
              <w:rPr>
                <w:rFonts w:ascii="Calibri Light" w:hAnsi="Calibri Light" w:cs="Calibri Light"/>
                <w:lang w:val="en-GB"/>
              </w:rPr>
            </w:pPr>
            <w:r>
              <w:rPr>
                <w:rFonts w:ascii="Calibri Light" w:hAnsi="Calibri Light" w:cs="Calibri Light"/>
                <w:lang w:val="en-GB"/>
              </w:rPr>
              <w:t xml:space="preserve">Mille introduces the point: we wish to do more for student volunteer work which could entails doing an SH open house day. This would possibly be on a Thursday at the same time as RUCBAR has Thursday bar. The idea is for every organisation to have a stand and be able to talk to students about their organisation; most new students were very overwhelmed during August and might want to hear more now. </w:t>
            </w:r>
            <w:r w:rsidR="000406B0">
              <w:rPr>
                <w:rFonts w:ascii="Calibri Light" w:hAnsi="Calibri Light" w:cs="Calibri Light"/>
                <w:lang w:val="en-GB"/>
              </w:rPr>
              <w:t xml:space="preserve">The Student House will help us but we will facilitate most of it. </w:t>
            </w:r>
            <w:r>
              <w:rPr>
                <w:rFonts w:ascii="Calibri Light" w:hAnsi="Calibri Light" w:cs="Calibri Light"/>
                <w:lang w:val="en-GB"/>
              </w:rPr>
              <w:t>We’d also like to somehow introduce our candidates and they’d get to talk to students about the election. This point is basically to get the board’s ideas for the day.</w:t>
            </w:r>
          </w:p>
          <w:p w14:paraId="4246055D" w14:textId="77777777" w:rsidR="00584171" w:rsidRDefault="00584171" w:rsidP="00584171">
            <w:pPr>
              <w:jc w:val="both"/>
              <w:rPr>
                <w:rFonts w:ascii="Calibri Light" w:hAnsi="Calibri Light" w:cs="Calibri Light"/>
                <w:lang w:val="en-GB"/>
              </w:rPr>
            </w:pPr>
          </w:p>
          <w:p w14:paraId="304B8312" w14:textId="54248DFE" w:rsidR="00584171" w:rsidRPr="00584171" w:rsidRDefault="00584171" w:rsidP="00584171">
            <w:pPr>
              <w:jc w:val="both"/>
              <w:rPr>
                <w:rFonts w:ascii="Calibri Light" w:hAnsi="Calibri Light" w:cs="Calibri Light"/>
                <w:b/>
                <w:bCs/>
                <w:lang w:val="en-GB"/>
              </w:rPr>
            </w:pPr>
            <w:r w:rsidRPr="00584171">
              <w:rPr>
                <w:rFonts w:ascii="Calibri Light" w:hAnsi="Calibri Light" w:cs="Calibri Light"/>
                <w:b/>
                <w:bCs/>
                <w:lang w:val="en-GB"/>
              </w:rPr>
              <w:t>The board brainstorms</w:t>
            </w:r>
            <w:r w:rsidR="003F508F">
              <w:rPr>
                <w:rFonts w:ascii="Calibri Light" w:hAnsi="Calibri Light" w:cs="Calibri Light"/>
                <w:b/>
                <w:bCs/>
                <w:lang w:val="en-GB"/>
              </w:rPr>
              <w:t xml:space="preserve"> on SH open house day</w:t>
            </w:r>
            <w:r w:rsidRPr="00584171">
              <w:rPr>
                <w:rFonts w:ascii="Calibri Light" w:hAnsi="Calibri Light" w:cs="Calibri Light"/>
                <w:b/>
                <w:bCs/>
                <w:lang w:val="en-GB"/>
              </w:rPr>
              <w:t>:</w:t>
            </w:r>
          </w:p>
          <w:p w14:paraId="0EE94824" w14:textId="2D4BF4AB" w:rsidR="00584171" w:rsidRDefault="00584171" w:rsidP="00584171">
            <w:pPr>
              <w:pStyle w:val="ListParagraph"/>
              <w:numPr>
                <w:ilvl w:val="0"/>
                <w:numId w:val="20"/>
              </w:numPr>
              <w:jc w:val="both"/>
              <w:rPr>
                <w:rFonts w:ascii="Calibri Light" w:hAnsi="Calibri Light" w:cs="Calibri Light"/>
                <w:lang w:val="en-GB"/>
              </w:rPr>
            </w:pPr>
            <w:r>
              <w:rPr>
                <w:rFonts w:ascii="Calibri Light" w:hAnsi="Calibri Light" w:cs="Calibri Light"/>
                <w:lang w:val="en-GB"/>
              </w:rPr>
              <w:t>Do some food upstairs in order to lure people upstairs and talk to the organisations</w:t>
            </w:r>
          </w:p>
          <w:p w14:paraId="5A16E402" w14:textId="29004CC3" w:rsidR="00584171" w:rsidRDefault="005D2467" w:rsidP="00584171">
            <w:pPr>
              <w:pStyle w:val="ListParagraph"/>
              <w:numPr>
                <w:ilvl w:val="0"/>
                <w:numId w:val="19"/>
              </w:numPr>
              <w:jc w:val="both"/>
              <w:rPr>
                <w:rFonts w:ascii="Calibri Light" w:hAnsi="Calibri Light" w:cs="Calibri Light"/>
                <w:lang w:val="en-GB"/>
              </w:rPr>
            </w:pPr>
            <w:r>
              <w:rPr>
                <w:rFonts w:ascii="Calibri Light" w:hAnsi="Calibri Light" w:cs="Calibri Light"/>
                <w:lang w:val="en-GB"/>
              </w:rPr>
              <w:lastRenderedPageBreak/>
              <w:t xml:space="preserve">A challenge might be </w:t>
            </w:r>
            <w:r w:rsidR="000406B0">
              <w:rPr>
                <w:rFonts w:ascii="Calibri Light" w:hAnsi="Calibri Light" w:cs="Calibri Light"/>
                <w:lang w:val="en-GB"/>
              </w:rPr>
              <w:t>that students feel intimidated by “the upstairs” so we need to consider how to get people to go upstairs</w:t>
            </w:r>
          </w:p>
          <w:p w14:paraId="531A55E9" w14:textId="76CBC09B" w:rsidR="000406B0" w:rsidRDefault="000406B0" w:rsidP="00584171">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We could do a map that shows where the organisations have their stands within the Student House </w:t>
            </w:r>
          </w:p>
          <w:p w14:paraId="5C56A31D" w14:textId="013FBC72" w:rsidR="000406B0" w:rsidRDefault="000406B0" w:rsidP="00584171">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We should refrain from doing timeslots such as in Tour de Chambre as it can become stressful </w:t>
            </w:r>
          </w:p>
          <w:p w14:paraId="2DD4F402" w14:textId="3681BC49" w:rsidR="000406B0" w:rsidRDefault="000406B0" w:rsidP="00584171">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The organisations get to be in charge of what their stand entails such as a quiz etc. </w:t>
            </w:r>
          </w:p>
          <w:p w14:paraId="4F5B7C03" w14:textId="143A71EC" w:rsidR="000406B0" w:rsidRDefault="000406B0" w:rsidP="00584171">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We could have someone stand outside or at the bottom of the stairs to welcome students and make it less intimidating </w:t>
            </w:r>
          </w:p>
          <w:p w14:paraId="73C59645" w14:textId="5BBD9186" w:rsidR="000406B0" w:rsidRDefault="000406B0" w:rsidP="00584171">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If we do timeslots then there could be some sort of “buffer” </w:t>
            </w:r>
          </w:p>
          <w:p w14:paraId="07686B4C" w14:textId="624A86BC" w:rsidR="000406B0" w:rsidRDefault="00206528" w:rsidP="00584171">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Do activities that activate students such as board where they get to put post it on it where they get to develop their own ideas on how an organisation could develop etc. </w:t>
            </w:r>
          </w:p>
          <w:p w14:paraId="746F061D" w14:textId="632383C0" w:rsidR="00206528" w:rsidRDefault="00206528" w:rsidP="00584171">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Maybe one of the stands could be someone who explains how to develop or create an organisation + </w:t>
            </w:r>
            <w:proofErr w:type="spellStart"/>
            <w:r>
              <w:rPr>
                <w:rFonts w:ascii="Calibri Light" w:hAnsi="Calibri Light" w:cs="Calibri Light"/>
                <w:lang w:val="en-GB"/>
              </w:rPr>
              <w:t>studiemiljøpuljen</w:t>
            </w:r>
            <w:proofErr w:type="spellEnd"/>
          </w:p>
          <w:p w14:paraId="62297D78" w14:textId="37CEE717" w:rsidR="00206528" w:rsidRDefault="00206528" w:rsidP="00584171">
            <w:pPr>
              <w:pStyle w:val="ListParagraph"/>
              <w:numPr>
                <w:ilvl w:val="0"/>
                <w:numId w:val="19"/>
              </w:numPr>
              <w:jc w:val="both"/>
              <w:rPr>
                <w:rFonts w:ascii="Calibri Light" w:hAnsi="Calibri Light" w:cs="Calibri Light"/>
                <w:lang w:val="en-GB"/>
              </w:rPr>
            </w:pPr>
            <w:r>
              <w:rPr>
                <w:rFonts w:ascii="Calibri Light" w:hAnsi="Calibri Light" w:cs="Calibri Light"/>
                <w:lang w:val="en-GB"/>
              </w:rPr>
              <w:t>RUC sport could be an example of an umbrella organisation; they have helped develop ex. RUC women football team</w:t>
            </w:r>
          </w:p>
          <w:p w14:paraId="471B0144" w14:textId="1BC6DFF5" w:rsidR="00206528" w:rsidRDefault="00206528" w:rsidP="00584171">
            <w:pPr>
              <w:pStyle w:val="ListParagraph"/>
              <w:numPr>
                <w:ilvl w:val="0"/>
                <w:numId w:val="19"/>
              </w:numPr>
              <w:jc w:val="both"/>
              <w:rPr>
                <w:rFonts w:ascii="Calibri Light" w:hAnsi="Calibri Light" w:cs="Calibri Light"/>
                <w:lang w:val="en-GB"/>
              </w:rPr>
            </w:pPr>
            <w:r>
              <w:rPr>
                <w:rFonts w:ascii="Calibri Light" w:hAnsi="Calibri Light" w:cs="Calibri Light"/>
                <w:lang w:val="en-GB"/>
              </w:rPr>
              <w:t>We could ask study environment tutors to join the stand of “how to create an organisation/club” as they know their way around how to apply for the study environment money</w:t>
            </w:r>
          </w:p>
          <w:p w14:paraId="58EF474E" w14:textId="64B3F905" w:rsidR="00206528" w:rsidRDefault="00B4208F" w:rsidP="00584171">
            <w:pPr>
              <w:pStyle w:val="ListParagraph"/>
              <w:numPr>
                <w:ilvl w:val="0"/>
                <w:numId w:val="19"/>
              </w:numPr>
              <w:jc w:val="both"/>
              <w:rPr>
                <w:rFonts w:ascii="Calibri Light" w:hAnsi="Calibri Light" w:cs="Calibri Light"/>
                <w:lang w:val="en-GB"/>
              </w:rPr>
            </w:pPr>
            <w:r>
              <w:rPr>
                <w:rFonts w:ascii="Calibri Light" w:hAnsi="Calibri Light" w:cs="Calibri Light"/>
                <w:lang w:val="en-GB"/>
              </w:rPr>
              <w:t>SR would be the lead on this event which means we facilitate the event and support the other organisations with their stands such as get tables and plan the setup</w:t>
            </w:r>
          </w:p>
          <w:p w14:paraId="2C79E2FD" w14:textId="06120768" w:rsidR="00B4208F" w:rsidRDefault="00B4208F" w:rsidP="00584171">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A board or bowl of “suggested or lacking organisations” where students can put suggestions forward to what is missing in the student organisation environment </w:t>
            </w:r>
          </w:p>
          <w:p w14:paraId="24967670" w14:textId="025CE2AC" w:rsidR="00B4208F" w:rsidRDefault="00B4208F" w:rsidP="00584171">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We really need to clarify whether this event is to develop new organisations or promote the ones that are already here </w:t>
            </w:r>
          </w:p>
          <w:p w14:paraId="75490557" w14:textId="2459D643" w:rsidR="00B4208F" w:rsidRDefault="00C8583F" w:rsidP="00584171">
            <w:pPr>
              <w:pStyle w:val="ListParagraph"/>
              <w:numPr>
                <w:ilvl w:val="0"/>
                <w:numId w:val="19"/>
              </w:numPr>
              <w:jc w:val="both"/>
              <w:rPr>
                <w:rFonts w:ascii="Calibri Light" w:hAnsi="Calibri Light" w:cs="Calibri Light"/>
                <w:lang w:val="en-GB"/>
              </w:rPr>
            </w:pPr>
            <w:r>
              <w:rPr>
                <w:rFonts w:ascii="Calibri Light" w:hAnsi="Calibri Light" w:cs="Calibri Light"/>
                <w:lang w:val="en-GB"/>
              </w:rPr>
              <w:t>The idea for this day came about because SR saw confusion and lack of recruitment and promotion with both the tutoring organisation fair this year and the presentation format last year</w:t>
            </w:r>
            <w:r w:rsidR="00F902F4">
              <w:rPr>
                <w:rFonts w:ascii="Calibri Light" w:hAnsi="Calibri Light" w:cs="Calibri Light"/>
                <w:lang w:val="en-GB"/>
              </w:rPr>
              <w:t xml:space="preserve">; the focus is to promote and recruit new members for organisations </w:t>
            </w:r>
          </w:p>
          <w:p w14:paraId="01123EC9" w14:textId="702677A0" w:rsidR="00C8583F" w:rsidRDefault="00D66AD2" w:rsidP="00584171">
            <w:pPr>
              <w:pStyle w:val="ListParagraph"/>
              <w:numPr>
                <w:ilvl w:val="0"/>
                <w:numId w:val="19"/>
              </w:numPr>
              <w:jc w:val="both"/>
              <w:rPr>
                <w:rFonts w:ascii="Calibri Light" w:hAnsi="Calibri Light" w:cs="Calibri Light"/>
                <w:lang w:val="en-GB"/>
              </w:rPr>
            </w:pPr>
            <w:r>
              <w:rPr>
                <w:rFonts w:ascii="Calibri Light" w:hAnsi="Calibri Light" w:cs="Calibri Light"/>
                <w:lang w:val="en-GB"/>
              </w:rPr>
              <w:t>We could reach out to the organisations and suggest that they consider how they usually recruit new members successfully; we could also help them print photos from things they have done the past year to illustrate</w:t>
            </w:r>
          </w:p>
          <w:p w14:paraId="30AD14F5" w14:textId="45795737" w:rsidR="00D66AD2" w:rsidRDefault="00D66AD2" w:rsidP="00584171">
            <w:pPr>
              <w:pStyle w:val="ListParagraph"/>
              <w:numPr>
                <w:ilvl w:val="0"/>
                <w:numId w:val="19"/>
              </w:numPr>
              <w:jc w:val="both"/>
              <w:rPr>
                <w:rFonts w:ascii="Calibri Light" w:hAnsi="Calibri Light" w:cs="Calibri Light"/>
                <w:lang w:val="en-GB"/>
              </w:rPr>
            </w:pPr>
            <w:r>
              <w:rPr>
                <w:rFonts w:ascii="Calibri Light" w:hAnsi="Calibri Light" w:cs="Calibri Light"/>
                <w:lang w:val="en-GB"/>
              </w:rPr>
              <w:t>It’s important to remember to keep the structure somewhat loose as the organisations are very different and they therefore will function on this day within different frameworks</w:t>
            </w:r>
          </w:p>
          <w:p w14:paraId="209CF2FC" w14:textId="77777777" w:rsidR="00D66AD2" w:rsidRDefault="00D66AD2" w:rsidP="00D66AD2">
            <w:pPr>
              <w:jc w:val="both"/>
              <w:rPr>
                <w:rFonts w:ascii="Calibri Light" w:hAnsi="Calibri Light" w:cs="Calibri Light"/>
                <w:lang w:val="en-GB"/>
              </w:rPr>
            </w:pPr>
          </w:p>
          <w:p w14:paraId="6D700B42" w14:textId="3F7ACD74" w:rsidR="00D66AD2" w:rsidRPr="003F508F" w:rsidRDefault="003F508F" w:rsidP="00D66AD2">
            <w:pPr>
              <w:jc w:val="both"/>
              <w:rPr>
                <w:rFonts w:ascii="Calibri Light" w:hAnsi="Calibri Light" w:cs="Calibri Light"/>
                <w:b/>
                <w:bCs/>
                <w:lang w:val="en-GB"/>
              </w:rPr>
            </w:pPr>
            <w:r w:rsidRPr="003F508F">
              <w:rPr>
                <w:rFonts w:ascii="Calibri Light" w:hAnsi="Calibri Light" w:cs="Calibri Light"/>
                <w:b/>
                <w:bCs/>
                <w:lang w:val="en-GB"/>
              </w:rPr>
              <w:t>FANE</w:t>
            </w:r>
          </w:p>
          <w:p w14:paraId="657A5571" w14:textId="30A524BD" w:rsidR="003F508F" w:rsidRDefault="003F508F" w:rsidP="00D66AD2">
            <w:pPr>
              <w:jc w:val="both"/>
              <w:rPr>
                <w:rFonts w:ascii="Calibri Light" w:hAnsi="Calibri Light" w:cs="Calibri Light"/>
                <w:lang w:val="en-GB"/>
              </w:rPr>
            </w:pPr>
            <w:r>
              <w:rPr>
                <w:rFonts w:ascii="Calibri Light" w:hAnsi="Calibri Light" w:cs="Calibri Light"/>
                <w:lang w:val="en-GB"/>
              </w:rPr>
              <w:t xml:space="preserve">Introduction: the EC has talked about combining </w:t>
            </w:r>
            <w:r w:rsidR="006E0445">
              <w:rPr>
                <w:rFonts w:ascii="Calibri Light" w:hAnsi="Calibri Light" w:cs="Calibri Light"/>
                <w:lang w:val="en-GB"/>
              </w:rPr>
              <w:t xml:space="preserve">FANE with some SEC aspects so that FANE is able to do more social oriented evens with an academic focus still such as subject election social events etc. </w:t>
            </w:r>
          </w:p>
          <w:p w14:paraId="23F987F6" w14:textId="77777777" w:rsidR="00AA42DA" w:rsidRDefault="00AA42DA" w:rsidP="00D66AD2">
            <w:pPr>
              <w:jc w:val="both"/>
              <w:rPr>
                <w:rFonts w:ascii="Calibri Light" w:hAnsi="Calibri Light" w:cs="Calibri Light"/>
                <w:lang w:val="en-GB"/>
              </w:rPr>
            </w:pPr>
          </w:p>
          <w:p w14:paraId="080AA04F" w14:textId="5D531030" w:rsidR="00AA42DA" w:rsidRPr="00AA42DA" w:rsidRDefault="00AA42DA" w:rsidP="00D66AD2">
            <w:pPr>
              <w:jc w:val="both"/>
              <w:rPr>
                <w:rFonts w:ascii="Calibri Light" w:hAnsi="Calibri Light" w:cs="Calibri Light"/>
                <w:b/>
                <w:bCs/>
                <w:lang w:val="en-GB"/>
              </w:rPr>
            </w:pPr>
            <w:r w:rsidRPr="00AA42DA">
              <w:rPr>
                <w:rFonts w:ascii="Calibri Light" w:hAnsi="Calibri Light" w:cs="Calibri Light"/>
                <w:b/>
                <w:bCs/>
                <w:lang w:val="en-GB"/>
              </w:rPr>
              <w:t>Discussion</w:t>
            </w:r>
          </w:p>
          <w:p w14:paraId="75C3B08C" w14:textId="66D5669C" w:rsidR="00AA42DA" w:rsidRDefault="00AA42DA" w:rsidP="00AA42DA">
            <w:pPr>
              <w:pStyle w:val="ListParagraph"/>
              <w:numPr>
                <w:ilvl w:val="0"/>
                <w:numId w:val="21"/>
              </w:numPr>
              <w:jc w:val="both"/>
              <w:rPr>
                <w:rFonts w:ascii="Calibri Light" w:hAnsi="Calibri Light" w:cs="Calibri Light"/>
                <w:lang w:val="en-GB"/>
              </w:rPr>
            </w:pPr>
            <w:r>
              <w:rPr>
                <w:rFonts w:ascii="Calibri Light" w:hAnsi="Calibri Light" w:cs="Calibri Light"/>
                <w:lang w:val="en-GB"/>
              </w:rPr>
              <w:t>We would like to combine some of the social aspects of SEC with the academic focus of FANE</w:t>
            </w:r>
          </w:p>
          <w:p w14:paraId="3EBA58FE" w14:textId="2E6E01C8" w:rsidR="00AA42DA" w:rsidRDefault="00AA42DA" w:rsidP="00AA42DA">
            <w:pPr>
              <w:pStyle w:val="ListParagraph"/>
              <w:numPr>
                <w:ilvl w:val="0"/>
                <w:numId w:val="21"/>
              </w:numPr>
              <w:jc w:val="both"/>
              <w:rPr>
                <w:rFonts w:ascii="Calibri Light" w:hAnsi="Calibri Light" w:cs="Calibri Light"/>
                <w:lang w:val="en-GB"/>
              </w:rPr>
            </w:pPr>
            <w:r>
              <w:rPr>
                <w:rFonts w:ascii="Calibri Light" w:hAnsi="Calibri Light" w:cs="Calibri Light"/>
                <w:lang w:val="en-GB"/>
              </w:rPr>
              <w:t xml:space="preserve">A worry could be that some of the long-term thoughts made my FANE could get lost in the SEC </w:t>
            </w:r>
          </w:p>
          <w:p w14:paraId="3EDEEDD8" w14:textId="5F8E8017" w:rsidR="00AA42DA" w:rsidRDefault="00AA42DA" w:rsidP="00AA42DA">
            <w:pPr>
              <w:pStyle w:val="ListParagraph"/>
              <w:numPr>
                <w:ilvl w:val="0"/>
                <w:numId w:val="21"/>
              </w:numPr>
              <w:jc w:val="both"/>
              <w:rPr>
                <w:rFonts w:ascii="Calibri Light" w:hAnsi="Calibri Light" w:cs="Calibri Light"/>
                <w:lang w:val="en-GB"/>
              </w:rPr>
            </w:pPr>
            <w:r>
              <w:rPr>
                <w:rFonts w:ascii="Calibri Light" w:hAnsi="Calibri Light" w:cs="Calibri Light"/>
                <w:lang w:val="en-GB"/>
              </w:rPr>
              <w:t>This has been seen more as orientation point rather than a decision point</w:t>
            </w:r>
          </w:p>
          <w:p w14:paraId="6E663D26" w14:textId="355DAFD3" w:rsidR="00584171" w:rsidRPr="00AA42DA" w:rsidRDefault="00AA42DA" w:rsidP="00584171">
            <w:pPr>
              <w:pStyle w:val="ListParagraph"/>
              <w:numPr>
                <w:ilvl w:val="0"/>
                <w:numId w:val="21"/>
              </w:numPr>
              <w:jc w:val="both"/>
              <w:rPr>
                <w:rFonts w:ascii="Calibri Light" w:hAnsi="Calibri Light" w:cs="Calibri Light"/>
                <w:lang w:val="en-GB"/>
              </w:rPr>
            </w:pPr>
            <w:r>
              <w:rPr>
                <w:rFonts w:ascii="Calibri Light" w:hAnsi="Calibri Light" w:cs="Calibri Light"/>
                <w:lang w:val="en-GB"/>
              </w:rPr>
              <w:t xml:space="preserve">We could do more workshop work where the two committees work together on making suggestions for events </w:t>
            </w:r>
          </w:p>
          <w:p w14:paraId="1733DC83" w14:textId="22BADBFA" w:rsidR="00584171" w:rsidRPr="00584171" w:rsidRDefault="00584171" w:rsidP="00584171">
            <w:pPr>
              <w:jc w:val="both"/>
              <w:rPr>
                <w:rFonts w:ascii="Calibri Light" w:hAnsi="Calibri Light" w:cs="Calibri Light"/>
                <w:lang w:val="en-GB"/>
              </w:rPr>
            </w:pPr>
          </w:p>
        </w:tc>
      </w:tr>
      <w:tr w:rsidR="00712A0B" w:rsidRPr="00AA42DA" w14:paraId="39C6FA63" w14:textId="77777777" w:rsidTr="00712A0B">
        <w:tc>
          <w:tcPr>
            <w:tcW w:w="1555" w:type="dxa"/>
          </w:tcPr>
          <w:p w14:paraId="6A6745A1" w14:textId="044FA348"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lastRenderedPageBreak/>
              <w:t>#</w:t>
            </w:r>
            <w:r w:rsidR="001456B6">
              <w:rPr>
                <w:rFonts w:ascii="Calibri Light" w:hAnsi="Calibri Light" w:cs="Calibri Light"/>
                <w:lang w:val="en-GB"/>
              </w:rPr>
              <w:t>7</w:t>
            </w:r>
            <w:r w:rsidRPr="001576C0">
              <w:rPr>
                <w:rFonts w:ascii="Calibri Light" w:hAnsi="Calibri Light" w:cs="Calibri Light"/>
                <w:lang w:val="en-GB"/>
              </w:rPr>
              <w:t>:</w:t>
            </w:r>
          </w:p>
        </w:tc>
        <w:tc>
          <w:tcPr>
            <w:tcW w:w="8981" w:type="dxa"/>
          </w:tcPr>
          <w:p w14:paraId="2B6E6D68" w14:textId="77777777" w:rsidR="00CA6A2B" w:rsidRDefault="001456B6" w:rsidP="00CA6A2B">
            <w:pPr>
              <w:rPr>
                <w:rFonts w:ascii="Calibri Light" w:hAnsi="Calibri Light" w:cs="Calibri Light"/>
                <w:b/>
                <w:bCs/>
                <w:lang w:val="en-GB"/>
              </w:rPr>
            </w:pPr>
            <w:r w:rsidRPr="00960E4C">
              <w:rPr>
                <w:rFonts w:ascii="Calibri Light" w:hAnsi="Calibri Light" w:cs="Calibri Light"/>
                <w:b/>
                <w:bCs/>
                <w:lang w:val="en-GB"/>
              </w:rPr>
              <w:t>Calendar games /18.35-18.50 (Decision)</w:t>
            </w:r>
          </w:p>
          <w:p w14:paraId="16E712BF" w14:textId="42C25495" w:rsidR="00960E4C" w:rsidRPr="00CA6A2B" w:rsidRDefault="00CA6A2B" w:rsidP="00CA6A2B">
            <w:pPr>
              <w:rPr>
                <w:rFonts w:ascii="Calibri Light" w:hAnsi="Calibri Light" w:cs="Calibri Light"/>
                <w:lang w:val="en-GB"/>
              </w:rPr>
            </w:pPr>
            <w:r>
              <w:rPr>
                <w:rFonts w:ascii="Calibri Light" w:hAnsi="Calibri Light" w:cs="Calibri Light"/>
                <w:lang w:val="en-GB"/>
              </w:rPr>
              <w:t>The next board meeting will be on Wednesday the 18</w:t>
            </w:r>
            <w:r w:rsidRPr="00CA6A2B">
              <w:rPr>
                <w:rFonts w:ascii="Calibri Light" w:hAnsi="Calibri Light" w:cs="Calibri Light"/>
                <w:vertAlign w:val="superscript"/>
                <w:lang w:val="en-GB"/>
              </w:rPr>
              <w:t>th</w:t>
            </w:r>
            <w:r>
              <w:rPr>
                <w:rFonts w:ascii="Calibri Light" w:hAnsi="Calibri Light" w:cs="Calibri Light"/>
                <w:lang w:val="en-GB"/>
              </w:rPr>
              <w:t xml:space="preserve"> of October 2023</w:t>
            </w:r>
          </w:p>
        </w:tc>
      </w:tr>
      <w:tr w:rsidR="00712A0B" w:rsidRPr="00CA6A2B" w14:paraId="4D36A3CE" w14:textId="77777777" w:rsidTr="00712A0B">
        <w:tc>
          <w:tcPr>
            <w:tcW w:w="1555" w:type="dxa"/>
          </w:tcPr>
          <w:p w14:paraId="21806901" w14:textId="40E4A39F"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w:t>
            </w:r>
            <w:r w:rsidR="001456B6">
              <w:rPr>
                <w:rFonts w:ascii="Calibri Light" w:hAnsi="Calibri Light" w:cs="Calibri Light"/>
                <w:lang w:val="en-GB"/>
              </w:rPr>
              <w:t>8</w:t>
            </w:r>
            <w:r w:rsidRPr="001576C0">
              <w:rPr>
                <w:rFonts w:ascii="Calibri Light" w:hAnsi="Calibri Light" w:cs="Calibri Light"/>
                <w:lang w:val="en-GB"/>
              </w:rPr>
              <w:t>:</w:t>
            </w:r>
          </w:p>
        </w:tc>
        <w:tc>
          <w:tcPr>
            <w:tcW w:w="8981" w:type="dxa"/>
          </w:tcPr>
          <w:p w14:paraId="51ECE4F6" w14:textId="77777777" w:rsidR="00712A0B" w:rsidRPr="00960E4C" w:rsidRDefault="001456B6" w:rsidP="00712A0B">
            <w:pPr>
              <w:rPr>
                <w:rFonts w:ascii="Calibri Light" w:hAnsi="Calibri Light" w:cs="Calibri Light"/>
                <w:b/>
                <w:bCs/>
                <w:lang w:val="en-GB"/>
              </w:rPr>
            </w:pPr>
            <w:r w:rsidRPr="00960E4C">
              <w:rPr>
                <w:rFonts w:ascii="Calibri Light" w:hAnsi="Calibri Light" w:cs="Calibri Light"/>
                <w:b/>
                <w:bCs/>
                <w:lang w:val="en-GB"/>
              </w:rPr>
              <w:t>A.O.B. /18.50-19.00 (Decision)</w:t>
            </w:r>
          </w:p>
          <w:p w14:paraId="50BC62B8" w14:textId="4747795A" w:rsidR="00960E4C" w:rsidRDefault="00CA6A2B" w:rsidP="00CA6A2B">
            <w:pPr>
              <w:jc w:val="both"/>
              <w:rPr>
                <w:rFonts w:ascii="Calibri Light" w:hAnsi="Calibri Light" w:cs="Calibri Light"/>
                <w:lang w:val="en-GB"/>
              </w:rPr>
            </w:pPr>
            <w:r>
              <w:rPr>
                <w:rFonts w:ascii="Calibri Light" w:hAnsi="Calibri Light" w:cs="Calibri Light"/>
                <w:lang w:val="en-GB"/>
              </w:rPr>
              <w:t>Mads: for transparency reasons, I would like to let the board know that I have decided to run for chairperson next year</w:t>
            </w:r>
          </w:p>
          <w:p w14:paraId="5C48F6B4" w14:textId="48C84307" w:rsidR="00CA6A2B" w:rsidRDefault="00CA6A2B" w:rsidP="00CA6A2B">
            <w:pPr>
              <w:jc w:val="both"/>
              <w:rPr>
                <w:rFonts w:ascii="Calibri Light" w:hAnsi="Calibri Light" w:cs="Calibri Light"/>
                <w:lang w:val="en-GB"/>
              </w:rPr>
            </w:pPr>
            <w:r>
              <w:rPr>
                <w:rFonts w:ascii="Calibri Light" w:hAnsi="Calibri Light" w:cs="Calibri Light"/>
                <w:lang w:val="en-GB"/>
              </w:rPr>
              <w:lastRenderedPageBreak/>
              <w:t>Mille and Sofie; we would like to run for vicechair people</w:t>
            </w:r>
          </w:p>
          <w:p w14:paraId="77ED12E4" w14:textId="76EAA59F" w:rsidR="00CA6A2B" w:rsidRDefault="00CA6A2B" w:rsidP="00712A0B">
            <w:pPr>
              <w:rPr>
                <w:rFonts w:ascii="Calibri Light" w:hAnsi="Calibri Light" w:cs="Calibri Light"/>
                <w:lang w:val="en-GB"/>
              </w:rPr>
            </w:pPr>
            <w:proofErr w:type="spellStart"/>
            <w:r>
              <w:rPr>
                <w:rFonts w:ascii="Calibri Light" w:hAnsi="Calibri Light" w:cs="Calibri Light"/>
                <w:lang w:val="en-GB"/>
              </w:rPr>
              <w:t>Gaardbo</w:t>
            </w:r>
            <w:proofErr w:type="spellEnd"/>
            <w:r>
              <w:rPr>
                <w:rFonts w:ascii="Calibri Light" w:hAnsi="Calibri Light" w:cs="Calibri Light"/>
                <w:lang w:val="en-GB"/>
              </w:rPr>
              <w:t xml:space="preserve">: I have recently talked to some students who might decide to run for the election as well; they have </w:t>
            </w:r>
            <w:r w:rsidR="00AD5D1E">
              <w:rPr>
                <w:rFonts w:ascii="Calibri Light" w:hAnsi="Calibri Light" w:cs="Calibri Light"/>
                <w:lang w:val="en-GB"/>
              </w:rPr>
              <w:t>centre-right</w:t>
            </w:r>
            <w:r>
              <w:rPr>
                <w:rFonts w:ascii="Calibri Light" w:hAnsi="Calibri Light" w:cs="Calibri Light"/>
                <w:lang w:val="en-GB"/>
              </w:rPr>
              <w:t xml:space="preserve">political ideologies </w:t>
            </w:r>
          </w:p>
          <w:p w14:paraId="72207174" w14:textId="77777777" w:rsidR="00CA6A2B" w:rsidRDefault="00CA6A2B" w:rsidP="00712A0B">
            <w:pPr>
              <w:rPr>
                <w:rFonts w:ascii="Calibri Light" w:hAnsi="Calibri Light" w:cs="Calibri Light"/>
                <w:lang w:val="en-GB"/>
              </w:rPr>
            </w:pPr>
          </w:p>
          <w:p w14:paraId="7C8F384B" w14:textId="1B157BA8" w:rsidR="00CA6A2B" w:rsidRDefault="00CA6A2B" w:rsidP="00712A0B">
            <w:pPr>
              <w:rPr>
                <w:rFonts w:ascii="Calibri Light" w:hAnsi="Calibri Light" w:cs="Calibri Light"/>
                <w:lang w:val="en-GB"/>
              </w:rPr>
            </w:pPr>
            <w:r>
              <w:rPr>
                <w:rFonts w:ascii="Calibri Light" w:hAnsi="Calibri Light" w:cs="Calibri Light"/>
                <w:lang w:val="en-GB"/>
              </w:rPr>
              <w:t xml:space="preserve">Amalie: we should do some sort of board fun time event thing: </w:t>
            </w:r>
          </w:p>
          <w:p w14:paraId="7CF75293" w14:textId="5EA07227" w:rsidR="00CA6A2B" w:rsidRDefault="00CA6A2B" w:rsidP="00712A0B">
            <w:pPr>
              <w:rPr>
                <w:rFonts w:ascii="Calibri Light" w:hAnsi="Calibri Light" w:cs="Calibri Light"/>
                <w:lang w:val="en-GB"/>
              </w:rPr>
            </w:pPr>
            <w:r>
              <w:rPr>
                <w:rFonts w:ascii="Calibri Light" w:hAnsi="Calibri Light" w:cs="Calibri Light"/>
                <w:lang w:val="en-GB"/>
              </w:rPr>
              <w:t xml:space="preserve">Sofie: we could possibly do a Christmas lunch right after our December board meeting. </w:t>
            </w:r>
          </w:p>
          <w:p w14:paraId="56491850" w14:textId="339757DE" w:rsidR="00CA6A2B" w:rsidRPr="001576C0" w:rsidRDefault="00CA6A2B" w:rsidP="00712A0B">
            <w:pPr>
              <w:rPr>
                <w:rFonts w:ascii="Calibri Light" w:hAnsi="Calibri Light" w:cs="Calibri Light"/>
                <w:lang w:val="en-GB"/>
              </w:rPr>
            </w:pPr>
          </w:p>
        </w:tc>
      </w:tr>
      <w:tr w:rsidR="00712A0B" w:rsidRPr="007052F1" w14:paraId="74360AF5" w14:textId="77777777" w:rsidTr="00712A0B">
        <w:tc>
          <w:tcPr>
            <w:tcW w:w="1555" w:type="dxa"/>
          </w:tcPr>
          <w:p w14:paraId="53D48B07"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lastRenderedPageBreak/>
              <w:t>Next meeting</w:t>
            </w:r>
          </w:p>
        </w:tc>
        <w:tc>
          <w:tcPr>
            <w:tcW w:w="8981" w:type="dxa"/>
          </w:tcPr>
          <w:p w14:paraId="1BE67C2A" w14:textId="6E98B77F" w:rsidR="00712A0B" w:rsidRPr="001576C0" w:rsidRDefault="00712A0B" w:rsidP="00712A0B">
            <w:pPr>
              <w:rPr>
                <w:rFonts w:ascii="Calibri Light" w:hAnsi="Calibri Light" w:cs="Calibri Light"/>
                <w:lang w:val="en-GB"/>
              </w:rPr>
            </w:pPr>
            <w:r w:rsidRPr="001576C0">
              <w:rPr>
                <w:rFonts w:ascii="Calibri Light" w:hAnsi="Calibri Light" w:cs="Calibri Light"/>
                <w:i/>
                <w:iCs/>
                <w:lang w:val="en-GB"/>
              </w:rPr>
              <w:t>Next meeting will be</w:t>
            </w:r>
            <w:r w:rsidR="00206528">
              <w:rPr>
                <w:rFonts w:ascii="Calibri Light" w:hAnsi="Calibri Light" w:cs="Calibri Light"/>
                <w:i/>
                <w:iCs/>
                <w:lang w:val="en-GB"/>
              </w:rPr>
              <w:t xml:space="preserve"> an</w:t>
            </w:r>
            <w:r w:rsidR="00AA42DA">
              <w:rPr>
                <w:rFonts w:ascii="Calibri Light" w:hAnsi="Calibri Light" w:cs="Calibri Light"/>
                <w:i/>
                <w:iCs/>
                <w:lang w:val="en-GB"/>
              </w:rPr>
              <w:t xml:space="preserve"> </w:t>
            </w:r>
            <w:r w:rsidR="00206528">
              <w:rPr>
                <w:rFonts w:ascii="Calibri Light" w:hAnsi="Calibri Light" w:cs="Calibri Light"/>
                <w:i/>
                <w:iCs/>
                <w:lang w:val="en-GB"/>
              </w:rPr>
              <w:t>board meeting</w:t>
            </w:r>
            <w:r w:rsidRPr="001576C0">
              <w:rPr>
                <w:rFonts w:ascii="Calibri Light" w:hAnsi="Calibri Light" w:cs="Calibri Light"/>
                <w:i/>
                <w:iCs/>
                <w:lang w:val="en-GB"/>
              </w:rPr>
              <w:t xml:space="preserve"> held on</w:t>
            </w:r>
            <w:r w:rsidRPr="001576C0">
              <w:rPr>
                <w:rFonts w:ascii="Calibri Light" w:hAnsi="Calibri Light" w:cs="Calibri Light"/>
                <w:lang w:val="en-GB"/>
              </w:rPr>
              <w:t xml:space="preserve"> </w:t>
            </w:r>
            <w:r w:rsidR="00CA6A2B">
              <w:rPr>
                <w:rFonts w:ascii="Calibri Light" w:hAnsi="Calibri Light" w:cs="Calibri Light"/>
                <w:lang w:val="en-GB"/>
              </w:rPr>
              <w:t>the 18</w:t>
            </w:r>
            <w:r w:rsidR="00CA6A2B" w:rsidRPr="00CA6A2B">
              <w:rPr>
                <w:rFonts w:ascii="Calibri Light" w:hAnsi="Calibri Light" w:cs="Calibri Light"/>
                <w:vertAlign w:val="superscript"/>
                <w:lang w:val="en-GB"/>
              </w:rPr>
              <w:t>th</w:t>
            </w:r>
            <w:r w:rsidR="00CA6A2B">
              <w:rPr>
                <w:rFonts w:ascii="Calibri Light" w:hAnsi="Calibri Light" w:cs="Calibri Light"/>
                <w:lang w:val="en-GB"/>
              </w:rPr>
              <w:t xml:space="preserve"> of October</w:t>
            </w:r>
            <w:r w:rsidRPr="001576C0">
              <w:rPr>
                <w:rFonts w:ascii="Calibri Light" w:hAnsi="Calibri Light" w:cs="Calibri Light"/>
                <w:lang w:val="en-GB"/>
              </w:rPr>
              <w:t xml:space="preserve"> </w:t>
            </w:r>
            <w:r w:rsidRPr="001576C0">
              <w:rPr>
                <w:rFonts w:ascii="Calibri Light" w:hAnsi="Calibri Light" w:cs="Calibri Light"/>
                <w:i/>
                <w:iCs/>
                <w:lang w:val="en-GB"/>
              </w:rPr>
              <w:t xml:space="preserve">at </w:t>
            </w:r>
            <w:r w:rsidRPr="001576C0">
              <w:rPr>
                <w:rFonts w:ascii="Calibri Light" w:hAnsi="Calibri Light" w:cs="Calibri Light"/>
                <w:lang w:val="en-GB"/>
              </w:rPr>
              <w:t xml:space="preserve">16.15 </w:t>
            </w:r>
            <w:r w:rsidRPr="001576C0">
              <w:rPr>
                <w:rFonts w:ascii="Calibri Light" w:hAnsi="Calibri Light" w:cs="Calibri Light"/>
                <w:i/>
                <w:iCs/>
                <w:lang w:val="en-GB"/>
              </w:rPr>
              <w:t xml:space="preserve">in </w:t>
            </w:r>
            <w:r w:rsidRPr="001576C0">
              <w:rPr>
                <w:rFonts w:ascii="Calibri Light" w:hAnsi="Calibri Light" w:cs="Calibri Light"/>
                <w:lang w:val="en-GB"/>
              </w:rPr>
              <w:t>the student house</w:t>
            </w:r>
          </w:p>
        </w:tc>
      </w:tr>
    </w:tbl>
    <w:p w14:paraId="26230BF2" w14:textId="7F5B502C" w:rsidR="00D42B0D" w:rsidRPr="001576C0" w:rsidRDefault="00D42B0D" w:rsidP="00712A0B">
      <w:pPr>
        <w:pStyle w:val="Subtitle"/>
        <w:jc w:val="left"/>
        <w:rPr>
          <w:rFonts w:ascii="BigNoodleTitling" w:hAnsi="BigNoodleTitling"/>
          <w:color w:val="7030A0"/>
          <w:lang w:val="en-GB"/>
        </w:rPr>
      </w:pPr>
    </w:p>
    <w:p w14:paraId="7688A3B2" w14:textId="7A8C9882" w:rsidR="00774146" w:rsidRDefault="00774146" w:rsidP="00D42B0D">
      <w:pPr>
        <w:pStyle w:val="Subtitle"/>
        <w:jc w:val="left"/>
        <w:rPr>
          <w:rFonts w:ascii="BigNoodleTitling" w:hAnsi="BigNoodleTitling"/>
          <w:color w:val="7030A0"/>
          <w:sz w:val="16"/>
          <w:szCs w:val="16"/>
          <w:lang w:val="en-GB"/>
        </w:rPr>
      </w:pPr>
    </w:p>
    <w:p w14:paraId="36438872" w14:textId="77777777" w:rsidR="00027CAA" w:rsidRPr="00027CAA" w:rsidRDefault="00027CAA" w:rsidP="00027CAA">
      <w:pPr>
        <w:rPr>
          <w:lang w:val="en-GB"/>
        </w:rPr>
      </w:pPr>
    </w:p>
    <w:p w14:paraId="544E70C0" w14:textId="77777777" w:rsidR="00027CAA" w:rsidRPr="00027CAA" w:rsidRDefault="00027CAA" w:rsidP="00027CAA">
      <w:pPr>
        <w:rPr>
          <w:lang w:val="en-GB"/>
        </w:rPr>
      </w:pPr>
    </w:p>
    <w:p w14:paraId="53330DBB" w14:textId="77777777" w:rsidR="00027CAA" w:rsidRPr="00027CAA" w:rsidRDefault="00027CAA" w:rsidP="00027CAA">
      <w:pPr>
        <w:rPr>
          <w:lang w:val="en-GB"/>
        </w:rPr>
      </w:pPr>
    </w:p>
    <w:p w14:paraId="421366DC" w14:textId="77777777" w:rsidR="00027CAA" w:rsidRPr="00027CAA" w:rsidRDefault="00027CAA" w:rsidP="00027CAA">
      <w:pPr>
        <w:rPr>
          <w:lang w:val="en-GB"/>
        </w:rPr>
      </w:pPr>
    </w:p>
    <w:p w14:paraId="13E29E96" w14:textId="77777777" w:rsidR="00027CAA" w:rsidRPr="00027CAA" w:rsidRDefault="00027CAA" w:rsidP="00027CAA">
      <w:pPr>
        <w:rPr>
          <w:lang w:val="en-GB"/>
        </w:rPr>
      </w:pPr>
    </w:p>
    <w:p w14:paraId="7E385762" w14:textId="77777777" w:rsidR="00027CAA" w:rsidRPr="00027CAA" w:rsidRDefault="00027CAA" w:rsidP="00027CAA">
      <w:pPr>
        <w:rPr>
          <w:lang w:val="en-GB"/>
        </w:rPr>
      </w:pPr>
    </w:p>
    <w:p w14:paraId="2905311B" w14:textId="77777777" w:rsidR="00027CAA" w:rsidRPr="00027CAA" w:rsidRDefault="00027CAA" w:rsidP="00027CAA">
      <w:pPr>
        <w:rPr>
          <w:lang w:val="en-GB"/>
        </w:rPr>
      </w:pPr>
    </w:p>
    <w:p w14:paraId="08C71BAA" w14:textId="77777777" w:rsidR="00027CAA" w:rsidRPr="00027CAA" w:rsidRDefault="00027CAA" w:rsidP="00027CAA">
      <w:pPr>
        <w:rPr>
          <w:lang w:val="en-GB"/>
        </w:rPr>
      </w:pPr>
    </w:p>
    <w:p w14:paraId="2CA8A72B" w14:textId="77777777" w:rsidR="00027CAA" w:rsidRPr="00027CAA" w:rsidRDefault="00027CAA" w:rsidP="00027CAA">
      <w:pPr>
        <w:rPr>
          <w:lang w:val="en-GB"/>
        </w:rPr>
      </w:pPr>
    </w:p>
    <w:p w14:paraId="75EE389A" w14:textId="77777777" w:rsidR="00027CAA" w:rsidRPr="00027CAA" w:rsidRDefault="00027CAA" w:rsidP="00027CAA">
      <w:pPr>
        <w:rPr>
          <w:lang w:val="en-GB"/>
        </w:rPr>
      </w:pPr>
    </w:p>
    <w:p w14:paraId="12CC90DE" w14:textId="77777777" w:rsidR="00027CAA" w:rsidRPr="00027CAA" w:rsidRDefault="00027CAA" w:rsidP="00027CAA">
      <w:pPr>
        <w:jc w:val="right"/>
        <w:rPr>
          <w:lang w:val="en-GB"/>
        </w:rPr>
      </w:pPr>
    </w:p>
    <w:sectPr w:rsidR="00027CAA" w:rsidRPr="00027CAA" w:rsidSect="00A83DB3">
      <w:footerReference w:type="default" r:id="rId7"/>
      <w:headerReference w:type="first" r:id="rId8"/>
      <w:pgSz w:w="11906" w:h="16838" w:code="9"/>
      <w:pgMar w:top="680" w:right="680" w:bottom="680" w:left="6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AF9A0" w14:textId="77777777" w:rsidR="000F2058" w:rsidRDefault="000F2058">
      <w:r>
        <w:separator/>
      </w:r>
    </w:p>
  </w:endnote>
  <w:endnote w:type="continuationSeparator" w:id="0">
    <w:p w14:paraId="4EE61973" w14:textId="77777777" w:rsidR="000F2058" w:rsidRDefault="000F2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BigNoodleTitling">
    <w:altName w:val="Calibri"/>
    <w:panose1 w:val="020B0604020202020204"/>
    <w:charset w:val="00"/>
    <w:family w:val="auto"/>
    <w:pitch w:val="variable"/>
    <w:sig w:usb0="A0000027" w:usb1="00000000"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9B1A4" w14:textId="77777777" w:rsidR="00FE576D" w:rsidRDefault="003B5FCE">
    <w:pPr>
      <w:pStyle w:val="Footer"/>
    </w:pPr>
    <w:r>
      <w:rPr>
        <w:lang w:bidi="da-DK"/>
      </w:rPr>
      <w:t xml:space="preserve">Side </w:t>
    </w:r>
    <w:r>
      <w:rPr>
        <w:lang w:bidi="da-DK"/>
      </w:rPr>
      <w:fldChar w:fldCharType="begin"/>
    </w:r>
    <w:r>
      <w:rPr>
        <w:lang w:bidi="da-DK"/>
      </w:rPr>
      <w:instrText xml:space="preserve"> PAGE   \* MERGEFORMAT </w:instrText>
    </w:r>
    <w:r>
      <w:rPr>
        <w:lang w:bidi="da-DK"/>
      </w:rPr>
      <w:fldChar w:fldCharType="separate"/>
    </w:r>
    <w:r w:rsidR="00F925B9">
      <w:rPr>
        <w:noProof/>
        <w:lang w:bidi="da-DK"/>
      </w:rPr>
      <w:t>2</w:t>
    </w:r>
    <w:r>
      <w:rPr>
        <w:lang w:bidi="da-D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D344A" w14:textId="77777777" w:rsidR="000F2058" w:rsidRDefault="000F2058">
      <w:r>
        <w:separator/>
      </w:r>
    </w:p>
  </w:footnote>
  <w:footnote w:type="continuationSeparator" w:id="0">
    <w:p w14:paraId="344CABBC" w14:textId="77777777" w:rsidR="000F2058" w:rsidRDefault="000F20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B59F" w14:textId="19CEB232" w:rsidR="009A0CCC" w:rsidRDefault="009A0CCC">
    <w:pPr>
      <w:pStyle w:val="Header"/>
    </w:pPr>
    <w:r>
      <w:rPr>
        <w:noProof/>
      </w:rPr>
      <w:drawing>
        <wp:anchor distT="0" distB="0" distL="114300" distR="114300" simplePos="0" relativeHeight="251658240" behindDoc="1" locked="0" layoutInCell="1" allowOverlap="1" wp14:anchorId="2996EE26" wp14:editId="59E1EB67">
          <wp:simplePos x="0" y="0"/>
          <wp:positionH relativeFrom="margin">
            <wp:align>right</wp:align>
          </wp:positionH>
          <wp:positionV relativeFrom="paragraph">
            <wp:posOffset>-190500</wp:posOffset>
          </wp:positionV>
          <wp:extent cx="2101850" cy="686599"/>
          <wp:effectExtent l="0" t="0" r="0" b="0"/>
          <wp:wrapNone/>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
                  <a:stretch>
                    <a:fillRect/>
                  </a:stretch>
                </pic:blipFill>
                <pic:spPr>
                  <a:xfrm>
                    <a:off x="0" y="0"/>
                    <a:ext cx="2101850" cy="68659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5AD3C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ListNumber"/>
      <w:lvlText w:val="%1."/>
      <w:lvlJc w:val="left"/>
      <w:pPr>
        <w:ind w:left="720" w:hanging="360"/>
      </w:pPr>
      <w:rPr>
        <w:rFonts w:hint="default"/>
      </w:rPr>
    </w:lvl>
  </w:abstractNum>
  <w:abstractNum w:abstractNumId="9" w15:restartNumberingAfterBreak="0">
    <w:nsid w:val="FFFFFF89"/>
    <w:multiLevelType w:val="singleLevel"/>
    <w:tmpl w:val="397A71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8027F"/>
    <w:multiLevelType w:val="hybridMultilevel"/>
    <w:tmpl w:val="C9204ABC"/>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1734415"/>
    <w:multiLevelType w:val="hybridMultilevel"/>
    <w:tmpl w:val="A350C1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BC6228"/>
    <w:multiLevelType w:val="hybridMultilevel"/>
    <w:tmpl w:val="D93A0D0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0F2C5B"/>
    <w:multiLevelType w:val="hybridMultilevel"/>
    <w:tmpl w:val="A45C0A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5736AB"/>
    <w:multiLevelType w:val="hybridMultilevel"/>
    <w:tmpl w:val="1C263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D64996"/>
    <w:multiLevelType w:val="hybridMultilevel"/>
    <w:tmpl w:val="74B8286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C197251"/>
    <w:multiLevelType w:val="hybridMultilevel"/>
    <w:tmpl w:val="C654274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435FA5"/>
    <w:multiLevelType w:val="hybridMultilevel"/>
    <w:tmpl w:val="2EC48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4D771C"/>
    <w:multiLevelType w:val="hybridMultilevel"/>
    <w:tmpl w:val="6D20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772A34"/>
    <w:multiLevelType w:val="hybridMultilevel"/>
    <w:tmpl w:val="04CC4962"/>
    <w:lvl w:ilvl="0" w:tplc="C9461C7C">
      <w:numFmt w:val="bullet"/>
      <w:lvlText w:val="•"/>
      <w:lvlJc w:val="left"/>
      <w:pPr>
        <w:ind w:left="1080" w:hanging="72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7517841">
    <w:abstractNumId w:val="17"/>
  </w:num>
  <w:num w:numId="2" w16cid:durableId="120156324">
    <w:abstractNumId w:val="18"/>
  </w:num>
  <w:num w:numId="3" w16cid:durableId="1167092426">
    <w:abstractNumId w:val="13"/>
  </w:num>
  <w:num w:numId="4" w16cid:durableId="1436245804">
    <w:abstractNumId w:val="11"/>
  </w:num>
  <w:num w:numId="5" w16cid:durableId="1295866555">
    <w:abstractNumId w:val="14"/>
  </w:num>
  <w:num w:numId="6" w16cid:durableId="411203630">
    <w:abstractNumId w:val="9"/>
  </w:num>
  <w:num w:numId="7" w16cid:durableId="1818110948">
    <w:abstractNumId w:val="7"/>
  </w:num>
  <w:num w:numId="8" w16cid:durableId="1163543494">
    <w:abstractNumId w:val="6"/>
  </w:num>
  <w:num w:numId="9" w16cid:durableId="1050030267">
    <w:abstractNumId w:val="5"/>
  </w:num>
  <w:num w:numId="10" w16cid:durableId="634986169">
    <w:abstractNumId w:val="4"/>
  </w:num>
  <w:num w:numId="11" w16cid:durableId="24410169">
    <w:abstractNumId w:val="8"/>
  </w:num>
  <w:num w:numId="12" w16cid:durableId="886185824">
    <w:abstractNumId w:val="3"/>
  </w:num>
  <w:num w:numId="13" w16cid:durableId="1190993413">
    <w:abstractNumId w:val="2"/>
  </w:num>
  <w:num w:numId="14" w16cid:durableId="1649046871">
    <w:abstractNumId w:val="1"/>
  </w:num>
  <w:num w:numId="15" w16cid:durableId="890767502">
    <w:abstractNumId w:val="0"/>
  </w:num>
  <w:num w:numId="16" w16cid:durableId="241452314">
    <w:abstractNumId w:val="19"/>
  </w:num>
  <w:num w:numId="17" w16cid:durableId="1755471575">
    <w:abstractNumId w:val="21"/>
  </w:num>
  <w:num w:numId="18" w16cid:durableId="1966738270">
    <w:abstractNumId w:val="20"/>
  </w:num>
  <w:num w:numId="19" w16cid:durableId="1319915421">
    <w:abstractNumId w:val="10"/>
  </w:num>
  <w:num w:numId="20" w16cid:durableId="1234463265">
    <w:abstractNumId w:val="15"/>
  </w:num>
  <w:num w:numId="21" w16cid:durableId="269626304">
    <w:abstractNumId w:val="12"/>
  </w:num>
  <w:num w:numId="22" w16cid:durableId="15089017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CCC"/>
    <w:rsid w:val="00022357"/>
    <w:rsid w:val="00027CAA"/>
    <w:rsid w:val="000406B0"/>
    <w:rsid w:val="00050ECD"/>
    <w:rsid w:val="00066AC7"/>
    <w:rsid w:val="00081D4D"/>
    <w:rsid w:val="000D1B9D"/>
    <w:rsid w:val="000F2058"/>
    <w:rsid w:val="000F21A5"/>
    <w:rsid w:val="00141C8B"/>
    <w:rsid w:val="001456B6"/>
    <w:rsid w:val="001576C0"/>
    <w:rsid w:val="00206528"/>
    <w:rsid w:val="002A2B44"/>
    <w:rsid w:val="002A3FCB"/>
    <w:rsid w:val="002A542D"/>
    <w:rsid w:val="002D3701"/>
    <w:rsid w:val="003871FA"/>
    <w:rsid w:val="00390C47"/>
    <w:rsid w:val="003B5FCE"/>
    <w:rsid w:val="003F508F"/>
    <w:rsid w:val="00402E7E"/>
    <w:rsid w:val="00416222"/>
    <w:rsid w:val="0042088F"/>
    <w:rsid w:val="00424F9F"/>
    <w:rsid w:val="00435446"/>
    <w:rsid w:val="004A0467"/>
    <w:rsid w:val="004F4532"/>
    <w:rsid w:val="00526A15"/>
    <w:rsid w:val="0058206D"/>
    <w:rsid w:val="00584171"/>
    <w:rsid w:val="005D2056"/>
    <w:rsid w:val="005D2467"/>
    <w:rsid w:val="00634BDC"/>
    <w:rsid w:val="00684306"/>
    <w:rsid w:val="00692EFF"/>
    <w:rsid w:val="006E0445"/>
    <w:rsid w:val="007052F1"/>
    <w:rsid w:val="00712A0B"/>
    <w:rsid w:val="007173EB"/>
    <w:rsid w:val="007638A6"/>
    <w:rsid w:val="00774146"/>
    <w:rsid w:val="007867E3"/>
    <w:rsid w:val="00786D8E"/>
    <w:rsid w:val="00834FF7"/>
    <w:rsid w:val="00883FFD"/>
    <w:rsid w:val="008E1349"/>
    <w:rsid w:val="00907EA5"/>
    <w:rsid w:val="009579FE"/>
    <w:rsid w:val="00960E4C"/>
    <w:rsid w:val="009A0CCC"/>
    <w:rsid w:val="00A67E2A"/>
    <w:rsid w:val="00A83DB3"/>
    <w:rsid w:val="00AA42DA"/>
    <w:rsid w:val="00AB3E35"/>
    <w:rsid w:val="00AD5D1E"/>
    <w:rsid w:val="00AD7510"/>
    <w:rsid w:val="00AF1ABC"/>
    <w:rsid w:val="00B1397B"/>
    <w:rsid w:val="00B4208F"/>
    <w:rsid w:val="00B51AD7"/>
    <w:rsid w:val="00B96619"/>
    <w:rsid w:val="00C04B20"/>
    <w:rsid w:val="00C41E6E"/>
    <w:rsid w:val="00C54681"/>
    <w:rsid w:val="00C54B28"/>
    <w:rsid w:val="00C7447B"/>
    <w:rsid w:val="00C8583F"/>
    <w:rsid w:val="00CA6A2B"/>
    <w:rsid w:val="00CE41FE"/>
    <w:rsid w:val="00D014EA"/>
    <w:rsid w:val="00D42B0D"/>
    <w:rsid w:val="00D66AD2"/>
    <w:rsid w:val="00E063FA"/>
    <w:rsid w:val="00E10AD8"/>
    <w:rsid w:val="00E3136B"/>
    <w:rsid w:val="00E352D1"/>
    <w:rsid w:val="00E60A93"/>
    <w:rsid w:val="00F902F4"/>
    <w:rsid w:val="00F9136A"/>
    <w:rsid w:val="00F925B9"/>
    <w:rsid w:val="00FA0E43"/>
    <w:rsid w:val="00FE5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0D8A50A"/>
  <w15:chartTrackingRefBased/>
  <w15:docId w15:val="{657931DA-3F36-4E19-801D-67846A101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ja-JP"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06D"/>
    <w:rPr>
      <w:szCs w:val="21"/>
    </w:rPr>
  </w:style>
  <w:style w:type="paragraph" w:styleId="Heading1">
    <w:name w:val="heading 1"/>
    <w:basedOn w:val="Normal"/>
    <w:next w:val="Normal"/>
    <w:uiPriority w:val="9"/>
    <w:qFormat/>
    <w:rsid w:val="00774146"/>
    <w:pPr>
      <w:pBdr>
        <w:top w:val="single" w:sz="4" w:space="1" w:color="7A610D" w:themeColor="accent3" w:themeShade="80"/>
        <w:bottom w:val="single" w:sz="12" w:space="1" w:color="7A610D" w:themeColor="accent3" w:themeShade="80"/>
      </w:pBdr>
      <w:spacing w:before="240" w:after="240"/>
      <w:outlineLvl w:val="0"/>
    </w:pPr>
    <w:rPr>
      <w:rFonts w:asciiTheme="majorHAnsi" w:eastAsiaTheme="majorEastAsia" w:hAnsiTheme="majorHAnsi" w:cstheme="majorBidi"/>
      <w:color w:val="7A610D" w:themeColor="accent3" w:themeShade="80"/>
      <w:sz w:val="24"/>
      <w:szCs w:val="24"/>
    </w:rPr>
  </w:style>
  <w:style w:type="paragraph" w:styleId="Heading2">
    <w:name w:val="heading 2"/>
    <w:basedOn w:val="Normal"/>
    <w:next w:val="Normal"/>
    <w:uiPriority w:val="9"/>
    <w:unhideWhenUsed/>
    <w:qFormat/>
    <w:rsid w:val="00883FFD"/>
    <w:pPr>
      <w:outlineLvl w:val="1"/>
    </w:pPr>
    <w:rPr>
      <w:rFonts w:asciiTheme="majorHAnsi" w:eastAsiaTheme="majorEastAsia" w:hAnsiTheme="majorHAnsi" w:cstheme="majorBidi"/>
      <w:color w:val="536142" w:themeColor="accent1" w:themeShade="80"/>
    </w:rPr>
  </w:style>
  <w:style w:type="paragraph" w:styleId="Heading4">
    <w:name w:val="heading 4"/>
    <w:basedOn w:val="Normal"/>
    <w:next w:val="Normal"/>
    <w:link w:val="Heading4Char"/>
    <w:uiPriority w:val="9"/>
    <w:semiHidden/>
    <w:unhideWhenUsed/>
    <w:rsid w:val="00E60A93"/>
    <w:pPr>
      <w:keepNext/>
      <w:keepLines/>
      <w:spacing w:before="40" w:after="0"/>
      <w:outlineLvl w:val="3"/>
    </w:pPr>
    <w:rPr>
      <w:rFonts w:asciiTheme="majorHAnsi" w:eastAsiaTheme="majorEastAsia" w:hAnsiTheme="majorHAnsi" w:cstheme="majorBidi"/>
      <w:i/>
      <w:iCs/>
      <w:color w:val="536142" w:themeColor="accent1" w:themeShade="80"/>
    </w:rPr>
  </w:style>
  <w:style w:type="paragraph" w:styleId="Heading5">
    <w:name w:val="heading 5"/>
    <w:basedOn w:val="Normal"/>
    <w:next w:val="Normal"/>
    <w:link w:val="Heading5Char"/>
    <w:uiPriority w:val="9"/>
    <w:semiHidden/>
    <w:unhideWhenUsed/>
    <w:qFormat/>
    <w:rsid w:val="002D3701"/>
    <w:pPr>
      <w:keepNext/>
      <w:keepLines/>
      <w:spacing w:before="40" w:after="80"/>
      <w:outlineLvl w:val="4"/>
    </w:pPr>
    <w:rPr>
      <w:rFonts w:asciiTheme="majorHAnsi" w:eastAsiaTheme="majorEastAsia" w:hAnsiTheme="majorHAnsi" w:cstheme="majorBidi"/>
      <w:color w:val="444D26" w:themeColor="text2"/>
    </w:rPr>
  </w:style>
  <w:style w:type="paragraph" w:styleId="Heading6">
    <w:name w:val="heading 6"/>
    <w:basedOn w:val="Normal"/>
    <w:next w:val="Normal"/>
    <w:link w:val="Heading6Char"/>
    <w:uiPriority w:val="9"/>
    <w:semiHidden/>
    <w:unhideWhenUsed/>
    <w:qFormat/>
    <w:rsid w:val="002A3FCB"/>
    <w:pPr>
      <w:keepNext/>
      <w:keepLines/>
      <w:spacing w:before="40" w:after="0"/>
      <w:outlineLvl w:val="5"/>
    </w:pPr>
    <w:rPr>
      <w:rFonts w:asciiTheme="majorHAnsi" w:eastAsiaTheme="majorEastAsia" w:hAnsiTheme="majorHAnsi" w:cstheme="majorBidi"/>
      <w:color w:val="526041" w:themeColor="accent1" w:themeShade="7F"/>
    </w:rPr>
  </w:style>
  <w:style w:type="paragraph" w:styleId="Heading7">
    <w:name w:val="heading 7"/>
    <w:basedOn w:val="Normal"/>
    <w:next w:val="Normal"/>
    <w:link w:val="Heading7Char"/>
    <w:uiPriority w:val="9"/>
    <w:semiHidden/>
    <w:unhideWhenUsed/>
    <w:qFormat/>
    <w:rsid w:val="002A3FCB"/>
    <w:pPr>
      <w:keepNext/>
      <w:keepLines/>
      <w:spacing w:before="40" w:after="0"/>
      <w:outlineLvl w:val="6"/>
    </w:pPr>
    <w:rPr>
      <w:rFonts w:asciiTheme="majorHAnsi" w:eastAsiaTheme="majorEastAsia" w:hAnsiTheme="majorHAnsi" w:cstheme="majorBidi"/>
      <w:i/>
      <w:iCs/>
      <w:color w:val="526041" w:themeColor="accent1" w:themeShade="7F"/>
    </w:rPr>
  </w:style>
  <w:style w:type="paragraph" w:styleId="Heading8">
    <w:name w:val="heading 8"/>
    <w:basedOn w:val="Normal"/>
    <w:next w:val="Normal"/>
    <w:link w:val="Heading8Char"/>
    <w:uiPriority w:val="9"/>
    <w:semiHidden/>
    <w:unhideWhenUsed/>
    <w:qFormat/>
    <w:rsid w:val="002A3FCB"/>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unhideWhenUsed/>
    <w:qFormat/>
    <w:rsid w:val="00883FFD"/>
    <w:rPr>
      <w:i/>
      <w:iCs/>
      <w:color w:val="935309" w:themeColor="accent2" w:themeShade="80"/>
    </w:rPr>
  </w:style>
  <w:style w:type="paragraph" w:styleId="Footer">
    <w:name w:val="footer"/>
    <w:basedOn w:val="Normal"/>
    <w:link w:val="FooterChar"/>
    <w:uiPriority w:val="99"/>
    <w:unhideWhenUsed/>
    <w:rsid w:val="007173EB"/>
    <w:pPr>
      <w:spacing w:before="0" w:after="0"/>
      <w:jc w:val="right"/>
    </w:pPr>
  </w:style>
  <w:style w:type="character" w:customStyle="1" w:styleId="FooterChar">
    <w:name w:val="Footer Char"/>
    <w:basedOn w:val="DefaultParagraphFont"/>
    <w:link w:val="Footer"/>
    <w:uiPriority w:val="99"/>
    <w:rsid w:val="007173EB"/>
    <w:rPr>
      <w:szCs w:val="21"/>
    </w:rPr>
  </w:style>
  <w:style w:type="paragraph" w:styleId="Title">
    <w:name w:val="Title"/>
    <w:basedOn w:val="Normal"/>
    <w:uiPriority w:val="1"/>
    <w:qFormat/>
    <w:rsid w:val="00435446"/>
    <w:pPr>
      <w:jc w:val="right"/>
    </w:pPr>
    <w:rPr>
      <w:rFonts w:asciiTheme="majorHAnsi" w:eastAsiaTheme="majorEastAsia" w:hAnsiTheme="majorHAnsi" w:cstheme="majorBidi"/>
      <w:b/>
      <w:bCs/>
      <w:caps/>
      <w:sz w:val="72"/>
      <w:szCs w:val="72"/>
      <w14:textOutline w14:w="9525" w14:cap="rnd" w14:cmpd="sng" w14:algn="ctr">
        <w14:solidFill>
          <w14:schemeClr w14:val="accent1">
            <w14:lumMod w14:val="50000"/>
          </w14:schemeClr>
        </w14:solidFill>
        <w14:prstDash w14:val="solid"/>
        <w14:bevel/>
      </w14:textOutline>
      <w14:textFill>
        <w14:gradFill>
          <w14:gsLst>
            <w14:gs w14:pos="0">
              <w14:schemeClr w14:val="tx2">
                <w14:lumMod w14:val="50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ListTable6Colou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pPr>
      <w:numPr>
        <w:numId w:val="18"/>
      </w:numPr>
      <w:contextualSpacing/>
    </w:pPr>
  </w:style>
  <w:style w:type="paragraph" w:styleId="Subtitle">
    <w:name w:val="Subtitle"/>
    <w:basedOn w:val="Normal"/>
    <w:uiPriority w:val="2"/>
    <w:qFormat/>
    <w:pPr>
      <w:spacing w:after="120"/>
      <w:jc w:val="right"/>
    </w:pPr>
    <w:rPr>
      <w:rFonts w:asciiTheme="majorHAnsi" w:eastAsiaTheme="majorEastAsia" w:hAnsiTheme="majorHAnsi" w:cstheme="majorBidi"/>
      <w:color w:val="444D26" w:themeColor="text2"/>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536142" w:themeColor="accent1" w:themeShade="80"/>
      <w:sz w:val="21"/>
      <w:szCs w:val="21"/>
    </w:rPr>
  </w:style>
  <w:style w:type="paragraph" w:styleId="Header">
    <w:name w:val="header"/>
    <w:basedOn w:val="Normal"/>
    <w:link w:val="HeaderChar"/>
    <w:uiPriority w:val="99"/>
    <w:unhideWhenUsed/>
    <w:rsid w:val="007173EB"/>
    <w:pPr>
      <w:spacing w:before="0" w:after="0"/>
    </w:pPr>
  </w:style>
  <w:style w:type="character" w:customStyle="1" w:styleId="HeaderChar">
    <w:name w:val="Header Char"/>
    <w:basedOn w:val="DefaultParagraphFont"/>
    <w:link w:val="Header"/>
    <w:uiPriority w:val="99"/>
    <w:rsid w:val="007173EB"/>
    <w:rPr>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536142" w:themeColor="accent1" w:themeShade="80" w:shadow="1"/>
        <w:left w:val="single" w:sz="2" w:space="10" w:color="536142" w:themeColor="accent1" w:themeShade="80" w:shadow="1"/>
        <w:bottom w:val="single" w:sz="2" w:space="10" w:color="536142" w:themeColor="accent1" w:themeShade="80" w:shadow="1"/>
        <w:right w:val="single" w:sz="2" w:space="10" w:color="536142" w:themeColor="accent1" w:themeShade="80" w:shadow="1"/>
      </w:pBdr>
      <w:ind w:left="1152" w:right="1152"/>
    </w:pPr>
    <w:rPr>
      <w:i/>
      <w:iCs/>
      <w:color w:val="536142"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color w:val="444D26" w:themeColor="text2"/>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u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CF0E9" w:themeFill="accent1" w:themeFillTint="33"/>
    </w:tcPr>
    <w:tblStylePr w:type="firstRow">
      <w:rPr>
        <w:b/>
        <w:bCs/>
      </w:rPr>
      <w:tblPr/>
      <w:tcPr>
        <w:shd w:val="clear" w:color="auto" w:fill="DAE1D3" w:themeFill="accent1" w:themeFillTint="66"/>
      </w:tcPr>
    </w:tblStylePr>
    <w:tblStylePr w:type="lastRow">
      <w:rPr>
        <w:b/>
        <w:bCs/>
        <w:color w:val="000000" w:themeColor="text1"/>
      </w:rPr>
      <w:tblPr/>
      <w:tcPr>
        <w:shd w:val="clear" w:color="auto" w:fill="DAE1D3" w:themeFill="accent1" w:themeFillTint="66"/>
      </w:tcPr>
    </w:tblStylePr>
    <w:tblStylePr w:type="firstCol">
      <w:rPr>
        <w:color w:val="FFFFFF" w:themeColor="background1"/>
      </w:rPr>
      <w:tblPr/>
      <w:tcPr>
        <w:shd w:val="clear" w:color="auto" w:fill="7C9163" w:themeFill="accent1" w:themeFillShade="BF"/>
      </w:tcPr>
    </w:tblStylePr>
    <w:tblStylePr w:type="lastCol">
      <w:rPr>
        <w:color w:val="FFFFFF" w:themeColor="background1"/>
      </w:rPr>
      <w:tblPr/>
      <w:tcPr>
        <w:shd w:val="clear" w:color="auto" w:fill="7C9163" w:themeFill="accent1" w:themeFillShade="BF"/>
      </w:tc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Colou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ECDA" w:themeFill="accent2" w:themeFillTint="33"/>
    </w:tcPr>
    <w:tblStylePr w:type="firstRow">
      <w:rPr>
        <w:b/>
        <w:bCs/>
      </w:rPr>
      <w:tblPr/>
      <w:tcPr>
        <w:shd w:val="clear" w:color="auto" w:fill="FADAB5" w:themeFill="accent2" w:themeFillTint="66"/>
      </w:tcPr>
    </w:tblStylePr>
    <w:tblStylePr w:type="lastRow">
      <w:rPr>
        <w:b/>
        <w:bCs/>
        <w:color w:val="000000" w:themeColor="text1"/>
      </w:rPr>
      <w:tblPr/>
      <w:tcPr>
        <w:shd w:val="clear" w:color="auto" w:fill="FADAB5" w:themeFill="accent2" w:themeFillTint="66"/>
      </w:tcPr>
    </w:tblStylePr>
    <w:tblStylePr w:type="firstCol">
      <w:rPr>
        <w:color w:val="FFFFFF" w:themeColor="background1"/>
      </w:rPr>
      <w:tblPr/>
      <w:tcPr>
        <w:shd w:val="clear" w:color="auto" w:fill="DC7D0E" w:themeFill="accent2" w:themeFillShade="BF"/>
      </w:tcPr>
    </w:tblStylePr>
    <w:tblStylePr w:type="lastCol">
      <w:rPr>
        <w:color w:val="FFFFFF" w:themeColor="background1"/>
      </w:rPr>
      <w:tblPr/>
      <w:tcPr>
        <w:shd w:val="clear" w:color="auto" w:fill="DC7D0E" w:themeFill="accent2" w:themeFillShade="BF"/>
      </w:tc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Colou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F1D4" w:themeFill="accent3" w:themeFillTint="33"/>
    </w:tcPr>
    <w:tblStylePr w:type="firstRow">
      <w:rPr>
        <w:b/>
        <w:bCs/>
      </w:rPr>
      <w:tblPr/>
      <w:tcPr>
        <w:shd w:val="clear" w:color="auto" w:fill="F5E4A9" w:themeFill="accent3" w:themeFillTint="66"/>
      </w:tcPr>
    </w:tblStylePr>
    <w:tblStylePr w:type="lastRow">
      <w:rPr>
        <w:b/>
        <w:bCs/>
        <w:color w:val="000000" w:themeColor="text1"/>
      </w:rPr>
      <w:tblPr/>
      <w:tcPr>
        <w:shd w:val="clear" w:color="auto" w:fill="F5E4A9" w:themeFill="accent3" w:themeFillTint="66"/>
      </w:tcPr>
    </w:tblStylePr>
    <w:tblStylePr w:type="firstCol">
      <w:rPr>
        <w:color w:val="FFFFFF" w:themeColor="background1"/>
      </w:rPr>
      <w:tblPr/>
      <w:tcPr>
        <w:shd w:val="clear" w:color="auto" w:fill="B79214" w:themeFill="accent3" w:themeFillShade="BF"/>
      </w:tcPr>
    </w:tblStylePr>
    <w:tblStylePr w:type="lastCol">
      <w:rPr>
        <w:color w:val="FFFFFF" w:themeColor="background1"/>
      </w:rPr>
      <w:tblPr/>
      <w:tcPr>
        <w:shd w:val="clear" w:color="auto" w:fill="B79214" w:themeFill="accent3" w:themeFillShade="BF"/>
      </w:tc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Colou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5E9ED" w:themeFill="accent4" w:themeFillTint="33"/>
    </w:tcPr>
    <w:tblStylePr w:type="firstRow">
      <w:rPr>
        <w:b/>
        <w:bCs/>
      </w:rPr>
      <w:tblPr/>
      <w:tcPr>
        <w:shd w:val="clear" w:color="auto" w:fill="ECD3DB" w:themeFill="accent4" w:themeFillTint="66"/>
      </w:tcPr>
    </w:tblStylePr>
    <w:tblStylePr w:type="lastRow">
      <w:rPr>
        <w:b/>
        <w:bCs/>
        <w:color w:val="000000" w:themeColor="text1"/>
      </w:rPr>
      <w:tblPr/>
      <w:tcPr>
        <w:shd w:val="clear" w:color="auto" w:fill="ECD3DB" w:themeFill="accent4" w:themeFillTint="66"/>
      </w:tcPr>
    </w:tblStylePr>
    <w:tblStylePr w:type="firstCol">
      <w:rPr>
        <w:color w:val="FFFFFF" w:themeColor="background1"/>
      </w:rPr>
      <w:tblPr/>
      <w:tcPr>
        <w:shd w:val="clear" w:color="auto" w:fill="B55374" w:themeFill="accent4" w:themeFillShade="BF"/>
      </w:tcPr>
    </w:tblStylePr>
    <w:tblStylePr w:type="lastCol">
      <w:rPr>
        <w:color w:val="FFFFFF" w:themeColor="background1"/>
      </w:rPr>
      <w:tblPr/>
      <w:tcPr>
        <w:shd w:val="clear" w:color="auto" w:fill="B55374" w:themeFill="accent4" w:themeFillShade="BF"/>
      </w:tc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Colou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BE6F2" w:themeFill="accent5" w:themeFillTint="33"/>
    </w:tcPr>
    <w:tblStylePr w:type="firstRow">
      <w:rPr>
        <w:b/>
        <w:bCs/>
      </w:rPr>
      <w:tblPr/>
      <w:tcPr>
        <w:shd w:val="clear" w:color="auto" w:fill="D7CEE5" w:themeFill="accent5" w:themeFillTint="66"/>
      </w:tcPr>
    </w:tblStylePr>
    <w:tblStylePr w:type="lastRow">
      <w:rPr>
        <w:b/>
        <w:bCs/>
        <w:color w:val="000000" w:themeColor="text1"/>
      </w:rPr>
      <w:tblPr/>
      <w:tcPr>
        <w:shd w:val="clear" w:color="auto" w:fill="D7CEE5" w:themeFill="accent5" w:themeFillTint="66"/>
      </w:tcPr>
    </w:tblStylePr>
    <w:tblStylePr w:type="firstCol">
      <w:rPr>
        <w:color w:val="FFFFFF" w:themeColor="background1"/>
      </w:rPr>
      <w:tblPr/>
      <w:tcPr>
        <w:shd w:val="clear" w:color="auto" w:fill="7153A0" w:themeFill="accent5" w:themeFillShade="BF"/>
      </w:tcPr>
    </w:tblStylePr>
    <w:tblStylePr w:type="lastCol">
      <w:rPr>
        <w:color w:val="FFFFFF" w:themeColor="background1"/>
      </w:rPr>
      <w:tblPr/>
      <w:tcPr>
        <w:shd w:val="clear" w:color="auto" w:fill="7153A0" w:themeFill="accent5" w:themeFillShade="BF"/>
      </w:tc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Colou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5EBF2" w:themeFill="accent6" w:themeFillTint="33"/>
    </w:tcPr>
    <w:tblStylePr w:type="firstRow">
      <w:rPr>
        <w:b/>
        <w:bCs/>
      </w:rPr>
      <w:tblPr/>
      <w:tcPr>
        <w:shd w:val="clear" w:color="auto" w:fill="CCD8E6" w:themeFill="accent6" w:themeFillTint="66"/>
      </w:tcPr>
    </w:tblStylePr>
    <w:tblStylePr w:type="lastRow">
      <w:rPr>
        <w:b/>
        <w:bCs/>
        <w:color w:val="000000" w:themeColor="text1"/>
      </w:rPr>
      <w:tblPr/>
      <w:tcPr>
        <w:shd w:val="clear" w:color="auto" w:fill="CCD8E6" w:themeFill="accent6" w:themeFillTint="66"/>
      </w:tcPr>
    </w:tblStylePr>
    <w:tblStylePr w:type="firstCol">
      <w:rPr>
        <w:color w:val="FFFFFF" w:themeColor="background1"/>
      </w:rPr>
      <w:tblPr/>
      <w:tcPr>
        <w:shd w:val="clear" w:color="auto" w:fill="4E74A2" w:themeFill="accent6" w:themeFillShade="BF"/>
      </w:tcPr>
    </w:tblStylePr>
    <w:tblStylePr w:type="lastCol">
      <w:rPr>
        <w:color w:val="FFFFFF" w:themeColor="background1"/>
      </w:rPr>
      <w:tblPr/>
      <w:tcPr>
        <w:shd w:val="clear" w:color="auto" w:fill="4E74A2" w:themeFill="accent6" w:themeFillShade="BF"/>
      </w:tc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Colou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6F7F4" w:themeFill="accen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CE4" w:themeFill="accent1" w:themeFillTint="3F"/>
      </w:tcPr>
    </w:tblStylePr>
    <w:tblStylePr w:type="band1Horz">
      <w:tblPr/>
      <w:tcPr>
        <w:shd w:val="clear" w:color="auto" w:fill="ECF0E9" w:themeFill="accent1" w:themeFillTint="33"/>
      </w:tcPr>
    </w:tblStylePr>
  </w:style>
  <w:style w:type="table" w:styleId="Colou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FDF5EC" w:themeFill="accent2"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8D1" w:themeFill="accent2" w:themeFillTint="3F"/>
      </w:tcPr>
    </w:tblStylePr>
    <w:tblStylePr w:type="band1Horz">
      <w:tblPr/>
      <w:tcPr>
        <w:shd w:val="clear" w:color="auto" w:fill="FCECDA" w:themeFill="accent2" w:themeFillTint="33"/>
      </w:tcPr>
    </w:tblStylePr>
  </w:style>
  <w:style w:type="table" w:styleId="Colou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F8EA" w:themeFill="accent3" w:themeFillTint="19"/>
    </w:tcPr>
    <w:tblStylePr w:type="firstRow">
      <w:rPr>
        <w:b/>
        <w:bCs/>
        <w:color w:val="FFFFFF" w:themeColor="background1"/>
      </w:rPr>
      <w:tblPr/>
      <w:tcPr>
        <w:tcBorders>
          <w:bottom w:val="single" w:sz="12" w:space="0" w:color="FFFFFF" w:themeColor="background1"/>
        </w:tcBorders>
        <w:shd w:val="clear" w:color="auto" w:fill="BA607E" w:themeFill="accent4" w:themeFillShade="CC"/>
      </w:tcPr>
    </w:tblStylePr>
    <w:tblStylePr w:type="lastRow">
      <w:rPr>
        <w:b/>
        <w:bCs/>
        <w:color w:val="BA607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EC9" w:themeFill="accent3" w:themeFillTint="3F"/>
      </w:tcPr>
    </w:tblStylePr>
    <w:tblStylePr w:type="band1Horz">
      <w:tblPr/>
      <w:tcPr>
        <w:shd w:val="clear" w:color="auto" w:fill="FAF1D4" w:themeFill="accent3" w:themeFillTint="33"/>
      </w:tcPr>
    </w:tblStylePr>
  </w:style>
  <w:style w:type="table" w:styleId="Colou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AF4F6" w:themeFill="accent4" w:themeFillTint="19"/>
    </w:tcPr>
    <w:tblStylePr w:type="firstRow">
      <w:rPr>
        <w:b/>
        <w:bCs/>
        <w:color w:val="FFFFFF" w:themeColor="background1"/>
      </w:rPr>
      <w:tblPr/>
      <w:tcPr>
        <w:tcBorders>
          <w:bottom w:val="single" w:sz="12" w:space="0" w:color="FFFFFF" w:themeColor="background1"/>
        </w:tcBorders>
        <w:shd w:val="clear" w:color="auto" w:fill="C39B16" w:themeFill="accent3" w:themeFillShade="CC"/>
      </w:tcPr>
    </w:tblStylePr>
    <w:tblStylePr w:type="lastRow">
      <w:rPr>
        <w:b/>
        <w:bCs/>
        <w:color w:val="C39B1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E3E9" w:themeFill="accent4" w:themeFillTint="3F"/>
      </w:tcPr>
    </w:tblStylePr>
    <w:tblStylePr w:type="band1Horz">
      <w:tblPr/>
      <w:tcPr>
        <w:shd w:val="clear" w:color="auto" w:fill="F5E9ED" w:themeFill="accent4" w:themeFillTint="33"/>
      </w:tcPr>
    </w:tblStylePr>
  </w:style>
  <w:style w:type="table" w:styleId="Colou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5F2F8" w:themeFill="accent5" w:themeFillTint="19"/>
    </w:tcPr>
    <w:tblStylePr w:type="firstRow">
      <w:rPr>
        <w:b/>
        <w:bCs/>
        <w:color w:val="FFFFFF" w:themeColor="background1"/>
      </w:rPr>
      <w:tblPr/>
      <w:tcPr>
        <w:tcBorders>
          <w:bottom w:val="single" w:sz="12" w:space="0" w:color="FFFFFF" w:themeColor="background1"/>
        </w:tcBorders>
        <w:shd w:val="clear" w:color="auto" w:fill="547CAD" w:themeFill="accent6" w:themeFillShade="CC"/>
      </w:tcPr>
    </w:tblStylePr>
    <w:tblStylePr w:type="lastRow">
      <w:rPr>
        <w:b/>
        <w:bCs/>
        <w:color w:val="547CA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0EF" w:themeFill="accent5" w:themeFillTint="3F"/>
      </w:tcPr>
    </w:tblStylePr>
    <w:tblStylePr w:type="band1Horz">
      <w:tblPr/>
      <w:tcPr>
        <w:shd w:val="clear" w:color="auto" w:fill="EBE6F2" w:themeFill="accent5" w:themeFillTint="33"/>
      </w:tcPr>
    </w:tblStylePr>
  </w:style>
  <w:style w:type="table" w:styleId="Colou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2F5F9" w:themeFill="accent6" w:themeFillTint="19"/>
    </w:tcPr>
    <w:tblStylePr w:type="firstRow">
      <w:rPr>
        <w:b/>
        <w:bCs/>
        <w:color w:val="FFFFFF" w:themeColor="background1"/>
      </w:rPr>
      <w:tblPr/>
      <w:tcPr>
        <w:tcBorders>
          <w:bottom w:val="single" w:sz="12" w:space="0" w:color="FFFFFF" w:themeColor="background1"/>
        </w:tcBorders>
        <w:shd w:val="clear" w:color="auto" w:fill="795AA9" w:themeFill="accent5" w:themeFillShade="CC"/>
      </w:tcPr>
    </w:tblStylePr>
    <w:tblStylePr w:type="lastRow">
      <w:rPr>
        <w:b/>
        <w:bCs/>
        <w:color w:val="795AA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6F0" w:themeFill="accent6" w:themeFillTint="3F"/>
      </w:tcPr>
    </w:tblStylePr>
    <w:tblStylePr w:type="band1Horz">
      <w:tblPr/>
      <w:tcPr>
        <w:shd w:val="clear" w:color="auto" w:fill="E5EBF2" w:themeFill="accent6" w:themeFillTint="33"/>
      </w:tcPr>
    </w:tblStylePr>
  </w:style>
  <w:style w:type="table" w:styleId="Colou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A5B592" w:themeColor="accent1"/>
        <w:bottom w:val="single" w:sz="4" w:space="0" w:color="A5B592" w:themeColor="accent1"/>
        <w:right w:val="single" w:sz="4" w:space="0" w:color="A5B592" w:themeColor="accent1"/>
        <w:insideH w:val="single" w:sz="4" w:space="0" w:color="FFFFFF" w:themeColor="background1"/>
        <w:insideV w:val="single" w:sz="4" w:space="0" w:color="FFFFFF" w:themeColor="background1"/>
      </w:tblBorders>
    </w:tblPr>
    <w:tcPr>
      <w:shd w:val="clear" w:color="auto" w:fill="F6F7F4" w:themeFill="accen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744F" w:themeFill="accent1" w:themeFillShade="99"/>
      </w:tcPr>
    </w:tblStylePr>
    <w:tblStylePr w:type="firstCol">
      <w:rPr>
        <w:color w:val="FFFFFF" w:themeColor="background1"/>
      </w:rPr>
      <w:tblPr/>
      <w:tcPr>
        <w:tcBorders>
          <w:top w:val="nil"/>
          <w:left w:val="nil"/>
          <w:bottom w:val="nil"/>
          <w:right w:val="nil"/>
          <w:insideH w:val="single" w:sz="4" w:space="0" w:color="63744F" w:themeColor="accent1" w:themeShade="99"/>
          <w:insideV w:val="nil"/>
        </w:tcBorders>
        <w:shd w:val="clear" w:color="auto" w:fill="63744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3744F" w:themeFill="accent1" w:themeFillShade="99"/>
      </w:tcPr>
    </w:tblStylePr>
    <w:tblStylePr w:type="band1Vert">
      <w:tblPr/>
      <w:tcPr>
        <w:shd w:val="clear" w:color="auto" w:fill="DAE1D3" w:themeFill="accent1" w:themeFillTint="66"/>
      </w:tcPr>
    </w:tblStylePr>
    <w:tblStylePr w:type="band1Horz">
      <w:tblPr/>
      <w:tcPr>
        <w:shd w:val="clear" w:color="auto" w:fill="D2DAC8"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F3A447" w:themeColor="accent2"/>
        <w:bottom w:val="single" w:sz="4" w:space="0" w:color="F3A447" w:themeColor="accent2"/>
        <w:right w:val="single" w:sz="4" w:space="0" w:color="F3A447" w:themeColor="accent2"/>
        <w:insideH w:val="single" w:sz="4" w:space="0" w:color="FFFFFF" w:themeColor="background1"/>
        <w:insideV w:val="single" w:sz="4" w:space="0" w:color="FFFFFF" w:themeColor="background1"/>
      </w:tblBorders>
    </w:tblPr>
    <w:tcPr>
      <w:shd w:val="clear" w:color="auto" w:fill="FDF5EC" w:themeFill="accent2"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640B" w:themeFill="accent2" w:themeFillShade="99"/>
      </w:tcPr>
    </w:tblStylePr>
    <w:tblStylePr w:type="firstCol">
      <w:rPr>
        <w:color w:val="FFFFFF" w:themeColor="background1"/>
      </w:rPr>
      <w:tblPr/>
      <w:tcPr>
        <w:tcBorders>
          <w:top w:val="nil"/>
          <w:left w:val="nil"/>
          <w:bottom w:val="nil"/>
          <w:right w:val="nil"/>
          <w:insideH w:val="single" w:sz="4" w:space="0" w:color="B0640B" w:themeColor="accent2" w:themeShade="99"/>
          <w:insideV w:val="nil"/>
        </w:tcBorders>
        <w:shd w:val="clear" w:color="auto" w:fill="B0640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0640B" w:themeFill="accent2" w:themeFillShade="99"/>
      </w:tcPr>
    </w:tblStylePr>
    <w:tblStylePr w:type="band1Vert">
      <w:tblPr/>
      <w:tcPr>
        <w:shd w:val="clear" w:color="auto" w:fill="FADAB5" w:themeFill="accent2" w:themeFillTint="66"/>
      </w:tcPr>
    </w:tblStylePr>
    <w:tblStylePr w:type="band1Horz">
      <w:tblPr/>
      <w:tcPr>
        <w:shd w:val="clear" w:color="auto" w:fill="F9D1A3"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D092A7" w:themeColor="accent4"/>
        <w:left w:val="single" w:sz="4" w:space="0" w:color="E7BC29" w:themeColor="accent3"/>
        <w:bottom w:val="single" w:sz="4" w:space="0" w:color="E7BC29" w:themeColor="accent3"/>
        <w:right w:val="single" w:sz="4" w:space="0" w:color="E7BC29" w:themeColor="accent3"/>
        <w:insideH w:val="single" w:sz="4" w:space="0" w:color="FFFFFF" w:themeColor="background1"/>
        <w:insideV w:val="single" w:sz="4" w:space="0" w:color="FFFFFF" w:themeColor="background1"/>
      </w:tblBorders>
    </w:tblPr>
    <w:tcPr>
      <w:shd w:val="clear" w:color="auto" w:fill="FCF8EA" w:themeFill="accent3" w:themeFillTint="19"/>
    </w:tcPr>
    <w:tblStylePr w:type="firstRow">
      <w:rPr>
        <w:b/>
        <w:bCs/>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7410" w:themeFill="accent3" w:themeFillShade="99"/>
      </w:tcPr>
    </w:tblStylePr>
    <w:tblStylePr w:type="firstCol">
      <w:rPr>
        <w:color w:val="FFFFFF" w:themeColor="background1"/>
      </w:rPr>
      <w:tblPr/>
      <w:tcPr>
        <w:tcBorders>
          <w:top w:val="nil"/>
          <w:left w:val="nil"/>
          <w:bottom w:val="nil"/>
          <w:right w:val="nil"/>
          <w:insideH w:val="single" w:sz="4" w:space="0" w:color="927410" w:themeColor="accent3" w:themeShade="99"/>
          <w:insideV w:val="nil"/>
        </w:tcBorders>
        <w:shd w:val="clear" w:color="auto" w:fill="92741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27410" w:themeFill="accent3" w:themeFillShade="99"/>
      </w:tcPr>
    </w:tblStylePr>
    <w:tblStylePr w:type="band1Vert">
      <w:tblPr/>
      <w:tcPr>
        <w:shd w:val="clear" w:color="auto" w:fill="F5E4A9" w:themeFill="accent3" w:themeFillTint="66"/>
      </w:tcPr>
    </w:tblStylePr>
    <w:tblStylePr w:type="band1Horz">
      <w:tblPr/>
      <w:tcPr>
        <w:shd w:val="clear" w:color="auto" w:fill="F3DD94" w:themeFill="accent3" w:themeFillTint="7F"/>
      </w:tcPr>
    </w:tblStylePr>
  </w:style>
  <w:style w:type="table" w:styleId="Colou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7BC29" w:themeColor="accent3"/>
        <w:left w:val="single" w:sz="4" w:space="0" w:color="D092A7" w:themeColor="accent4"/>
        <w:bottom w:val="single" w:sz="4" w:space="0" w:color="D092A7" w:themeColor="accent4"/>
        <w:right w:val="single" w:sz="4" w:space="0" w:color="D092A7" w:themeColor="accent4"/>
        <w:insideH w:val="single" w:sz="4" w:space="0" w:color="FFFFFF" w:themeColor="background1"/>
        <w:insideV w:val="single" w:sz="4" w:space="0" w:color="FFFFFF" w:themeColor="background1"/>
      </w:tblBorders>
    </w:tblPr>
    <w:tcPr>
      <w:shd w:val="clear" w:color="auto" w:fill="FAF4F6" w:themeFill="accent4" w:themeFillTint="19"/>
    </w:tcPr>
    <w:tblStylePr w:type="firstRow">
      <w:rPr>
        <w:b/>
        <w:bCs/>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4405C" w:themeFill="accent4" w:themeFillShade="99"/>
      </w:tcPr>
    </w:tblStylePr>
    <w:tblStylePr w:type="firstCol">
      <w:rPr>
        <w:color w:val="FFFFFF" w:themeColor="background1"/>
      </w:rPr>
      <w:tblPr/>
      <w:tcPr>
        <w:tcBorders>
          <w:top w:val="nil"/>
          <w:left w:val="nil"/>
          <w:bottom w:val="nil"/>
          <w:right w:val="nil"/>
          <w:insideH w:val="single" w:sz="4" w:space="0" w:color="94405C" w:themeColor="accent4" w:themeShade="99"/>
          <w:insideV w:val="nil"/>
        </w:tcBorders>
        <w:shd w:val="clear" w:color="auto" w:fill="94405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4405C" w:themeFill="accent4" w:themeFillShade="99"/>
      </w:tcPr>
    </w:tblStylePr>
    <w:tblStylePr w:type="band1Vert">
      <w:tblPr/>
      <w:tcPr>
        <w:shd w:val="clear" w:color="auto" w:fill="ECD3DB" w:themeFill="accent4" w:themeFillTint="66"/>
      </w:tcPr>
    </w:tblStylePr>
    <w:tblStylePr w:type="band1Horz">
      <w:tblPr/>
      <w:tcPr>
        <w:shd w:val="clear" w:color="auto" w:fill="E7C8D2"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09EC2" w:themeColor="accent6"/>
        <w:left w:val="single" w:sz="4" w:space="0" w:color="9C85C0" w:themeColor="accent5"/>
        <w:bottom w:val="single" w:sz="4" w:space="0" w:color="9C85C0" w:themeColor="accent5"/>
        <w:right w:val="single" w:sz="4" w:space="0" w:color="9C85C0" w:themeColor="accent5"/>
        <w:insideH w:val="single" w:sz="4" w:space="0" w:color="FFFFFF" w:themeColor="background1"/>
        <w:insideV w:val="single" w:sz="4" w:space="0" w:color="FFFFFF" w:themeColor="background1"/>
      </w:tblBorders>
    </w:tblPr>
    <w:tcPr>
      <w:shd w:val="clear" w:color="auto" w:fill="F5F2F8" w:themeFill="accent5" w:themeFillTint="19"/>
    </w:tcPr>
    <w:tblStylePr w:type="firstRow">
      <w:rPr>
        <w:b/>
        <w:bCs/>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4280" w:themeFill="accent5" w:themeFillShade="99"/>
      </w:tcPr>
    </w:tblStylePr>
    <w:tblStylePr w:type="firstCol">
      <w:rPr>
        <w:color w:val="FFFFFF" w:themeColor="background1"/>
      </w:rPr>
      <w:tblPr/>
      <w:tcPr>
        <w:tcBorders>
          <w:top w:val="nil"/>
          <w:left w:val="nil"/>
          <w:bottom w:val="nil"/>
          <w:right w:val="nil"/>
          <w:insideH w:val="single" w:sz="4" w:space="0" w:color="5A4280" w:themeColor="accent5" w:themeShade="99"/>
          <w:insideV w:val="nil"/>
        </w:tcBorders>
        <w:shd w:val="clear" w:color="auto" w:fill="5A428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4280" w:themeFill="accent5" w:themeFillShade="99"/>
      </w:tcPr>
    </w:tblStylePr>
    <w:tblStylePr w:type="band1Vert">
      <w:tblPr/>
      <w:tcPr>
        <w:shd w:val="clear" w:color="auto" w:fill="D7CEE5" w:themeFill="accent5" w:themeFillTint="66"/>
      </w:tcPr>
    </w:tblStylePr>
    <w:tblStylePr w:type="band1Horz">
      <w:tblPr/>
      <w:tcPr>
        <w:shd w:val="clear" w:color="auto" w:fill="CDC2DF"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C85C0" w:themeColor="accent5"/>
        <w:left w:val="single" w:sz="4" w:space="0" w:color="809EC2" w:themeColor="accent6"/>
        <w:bottom w:val="single" w:sz="4" w:space="0" w:color="809EC2" w:themeColor="accent6"/>
        <w:right w:val="single" w:sz="4" w:space="0" w:color="809EC2" w:themeColor="accent6"/>
        <w:insideH w:val="single" w:sz="4" w:space="0" w:color="FFFFFF" w:themeColor="background1"/>
        <w:insideV w:val="single" w:sz="4" w:space="0" w:color="FFFFFF" w:themeColor="background1"/>
      </w:tblBorders>
    </w:tblPr>
    <w:tcPr>
      <w:shd w:val="clear" w:color="auto" w:fill="F2F5F9" w:themeFill="accent6" w:themeFillTint="19"/>
    </w:tcPr>
    <w:tblStylePr w:type="firstRow">
      <w:rPr>
        <w:b/>
        <w:bCs/>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D82" w:themeFill="accent6" w:themeFillShade="99"/>
      </w:tcPr>
    </w:tblStylePr>
    <w:tblStylePr w:type="firstCol">
      <w:rPr>
        <w:color w:val="FFFFFF" w:themeColor="background1"/>
      </w:rPr>
      <w:tblPr/>
      <w:tcPr>
        <w:tcBorders>
          <w:top w:val="nil"/>
          <w:left w:val="nil"/>
          <w:bottom w:val="nil"/>
          <w:right w:val="nil"/>
          <w:insideH w:val="single" w:sz="4" w:space="0" w:color="3E5D82" w:themeColor="accent6" w:themeShade="99"/>
          <w:insideV w:val="nil"/>
        </w:tcBorders>
        <w:shd w:val="clear" w:color="auto" w:fill="3E5D8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D82" w:themeFill="accent6" w:themeFillShade="99"/>
      </w:tcPr>
    </w:tblStylePr>
    <w:tblStylePr w:type="band1Vert">
      <w:tblPr/>
      <w:tcPr>
        <w:shd w:val="clear" w:color="auto" w:fill="CCD8E6" w:themeFill="accent6" w:themeFillTint="66"/>
      </w:tcPr>
    </w:tblStylePr>
    <w:tblStylePr w:type="band1Horz">
      <w:tblPr/>
      <w:tcPr>
        <w:shd w:val="clear" w:color="auto" w:fill="BFCEE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A5B59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604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C916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C9163" w:themeFill="accent1" w:themeFillShade="BF"/>
      </w:tcPr>
    </w:tblStylePr>
    <w:tblStylePr w:type="band1Vert">
      <w:tblPr/>
      <w:tcPr>
        <w:tcBorders>
          <w:top w:val="nil"/>
          <w:left w:val="nil"/>
          <w:bottom w:val="nil"/>
          <w:right w:val="nil"/>
          <w:insideH w:val="nil"/>
          <w:insideV w:val="nil"/>
        </w:tcBorders>
        <w:shd w:val="clear" w:color="auto" w:fill="7C9163" w:themeFill="accent1" w:themeFillShade="BF"/>
      </w:tcPr>
    </w:tblStylePr>
    <w:tblStylePr w:type="band1Horz">
      <w:tblPr/>
      <w:tcPr>
        <w:tcBorders>
          <w:top w:val="nil"/>
          <w:left w:val="nil"/>
          <w:bottom w:val="nil"/>
          <w:right w:val="nil"/>
          <w:insideH w:val="nil"/>
          <w:insideV w:val="nil"/>
        </w:tcBorders>
        <w:shd w:val="clear" w:color="auto" w:fill="7C9163"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3A4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530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C7D0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C7D0E" w:themeFill="accent2" w:themeFillShade="BF"/>
      </w:tcPr>
    </w:tblStylePr>
    <w:tblStylePr w:type="band1Vert">
      <w:tblPr/>
      <w:tcPr>
        <w:tcBorders>
          <w:top w:val="nil"/>
          <w:left w:val="nil"/>
          <w:bottom w:val="nil"/>
          <w:right w:val="nil"/>
          <w:insideH w:val="nil"/>
          <w:insideV w:val="nil"/>
        </w:tcBorders>
        <w:shd w:val="clear" w:color="auto" w:fill="DC7D0E" w:themeFill="accent2" w:themeFillShade="BF"/>
      </w:tcPr>
    </w:tblStylePr>
    <w:tblStylePr w:type="band1Horz">
      <w:tblPr/>
      <w:tcPr>
        <w:tcBorders>
          <w:top w:val="nil"/>
          <w:left w:val="nil"/>
          <w:bottom w:val="nil"/>
          <w:right w:val="nil"/>
          <w:insideH w:val="nil"/>
          <w:insideV w:val="nil"/>
        </w:tcBorders>
        <w:shd w:val="clear" w:color="auto" w:fill="DC7D0E"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7BC2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9610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7921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79214" w:themeFill="accent3" w:themeFillShade="BF"/>
      </w:tcPr>
    </w:tblStylePr>
    <w:tblStylePr w:type="band1Vert">
      <w:tblPr/>
      <w:tcPr>
        <w:tcBorders>
          <w:top w:val="nil"/>
          <w:left w:val="nil"/>
          <w:bottom w:val="nil"/>
          <w:right w:val="nil"/>
          <w:insideH w:val="nil"/>
          <w:insideV w:val="nil"/>
        </w:tcBorders>
        <w:shd w:val="clear" w:color="auto" w:fill="B79214" w:themeFill="accent3" w:themeFillShade="BF"/>
      </w:tcPr>
    </w:tblStylePr>
    <w:tblStylePr w:type="band1Horz">
      <w:tblPr/>
      <w:tcPr>
        <w:tcBorders>
          <w:top w:val="nil"/>
          <w:left w:val="nil"/>
          <w:bottom w:val="nil"/>
          <w:right w:val="nil"/>
          <w:insideH w:val="nil"/>
          <w:insideV w:val="nil"/>
        </w:tcBorders>
        <w:shd w:val="clear" w:color="auto" w:fill="B7921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D092A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35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5537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55374" w:themeFill="accent4" w:themeFillShade="BF"/>
      </w:tcPr>
    </w:tblStylePr>
    <w:tblStylePr w:type="band1Vert">
      <w:tblPr/>
      <w:tcPr>
        <w:tcBorders>
          <w:top w:val="nil"/>
          <w:left w:val="nil"/>
          <w:bottom w:val="nil"/>
          <w:right w:val="nil"/>
          <w:insideH w:val="nil"/>
          <w:insideV w:val="nil"/>
        </w:tcBorders>
        <w:shd w:val="clear" w:color="auto" w:fill="B55374" w:themeFill="accent4" w:themeFillShade="BF"/>
      </w:tcPr>
    </w:tblStylePr>
    <w:tblStylePr w:type="band1Horz">
      <w:tblPr/>
      <w:tcPr>
        <w:tcBorders>
          <w:top w:val="nil"/>
          <w:left w:val="nil"/>
          <w:bottom w:val="nil"/>
          <w:right w:val="nil"/>
          <w:insideH w:val="nil"/>
          <w:insideV w:val="nil"/>
        </w:tcBorders>
        <w:shd w:val="clear" w:color="auto" w:fill="B55374"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C85C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376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153A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153A0" w:themeFill="accent5" w:themeFillShade="BF"/>
      </w:tcPr>
    </w:tblStylePr>
    <w:tblStylePr w:type="band1Vert">
      <w:tblPr/>
      <w:tcPr>
        <w:tcBorders>
          <w:top w:val="nil"/>
          <w:left w:val="nil"/>
          <w:bottom w:val="nil"/>
          <w:right w:val="nil"/>
          <w:insideH w:val="nil"/>
          <w:insideV w:val="nil"/>
        </w:tcBorders>
        <w:shd w:val="clear" w:color="auto" w:fill="7153A0" w:themeFill="accent5" w:themeFillShade="BF"/>
      </w:tcPr>
    </w:tblStylePr>
    <w:tblStylePr w:type="band1Horz">
      <w:tblPr/>
      <w:tcPr>
        <w:tcBorders>
          <w:top w:val="nil"/>
          <w:left w:val="nil"/>
          <w:bottom w:val="nil"/>
          <w:right w:val="nil"/>
          <w:insideH w:val="nil"/>
          <w:insideV w:val="nil"/>
        </w:tcBorders>
        <w:shd w:val="clear" w:color="auto" w:fill="7153A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09EC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4D6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74A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74A2" w:themeFill="accent6" w:themeFillShade="BF"/>
      </w:tcPr>
    </w:tblStylePr>
    <w:tblStylePr w:type="band1Vert">
      <w:tblPr/>
      <w:tcPr>
        <w:tcBorders>
          <w:top w:val="nil"/>
          <w:left w:val="nil"/>
          <w:bottom w:val="nil"/>
          <w:right w:val="nil"/>
          <w:insideH w:val="nil"/>
          <w:insideV w:val="nil"/>
        </w:tcBorders>
        <w:shd w:val="clear" w:color="auto" w:fill="4E74A2" w:themeFill="accent6" w:themeFillShade="BF"/>
      </w:tcPr>
    </w:tblStylePr>
    <w:tblStylePr w:type="band1Horz">
      <w:tblPr/>
      <w:tcPr>
        <w:tcBorders>
          <w:top w:val="nil"/>
          <w:left w:val="nil"/>
          <w:bottom w:val="nil"/>
          <w:right w:val="nil"/>
          <w:insideH w:val="nil"/>
          <w:insideV w:val="nil"/>
        </w:tcBorders>
        <w:shd w:val="clear" w:color="auto" w:fill="4E74A2" w:themeFill="accent6" w:themeFillShade="BF"/>
      </w:tcPr>
    </w:tblStylePr>
  </w:style>
  <w:style w:type="paragraph" w:styleId="Date">
    <w:name w:val="Date"/>
    <w:basedOn w:val="Normal"/>
    <w:link w:val="DateChar"/>
    <w:uiPriority w:val="3"/>
    <w:rsid w:val="00774146"/>
    <w:pPr>
      <w:pBdr>
        <w:top w:val="single" w:sz="4" w:space="1" w:color="444D26" w:themeColor="text2"/>
      </w:pBdr>
      <w:contextualSpacing/>
      <w:jc w:val="right"/>
    </w:pPr>
  </w:style>
  <w:style w:type="character" w:customStyle="1" w:styleId="DateChar">
    <w:name w:val="Date Char"/>
    <w:basedOn w:val="DefaultParagraphFont"/>
    <w:link w:val="Date"/>
    <w:uiPriority w:val="3"/>
    <w:rsid w:val="00774146"/>
    <w:rPr>
      <w:szCs w:val="21"/>
    </w:r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A3FCB"/>
    <w:pPr>
      <w:spacing w:before="0"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2A3FCB"/>
    <w:rPr>
      <w:color w:val="7F6F6F"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DAE1D3" w:themeColor="accent1" w:themeTint="66"/>
        <w:left w:val="single" w:sz="4" w:space="0" w:color="DAE1D3" w:themeColor="accent1" w:themeTint="66"/>
        <w:bottom w:val="single" w:sz="4" w:space="0" w:color="DAE1D3" w:themeColor="accent1" w:themeTint="66"/>
        <w:right w:val="single" w:sz="4" w:space="0" w:color="DAE1D3" w:themeColor="accent1" w:themeTint="66"/>
        <w:insideH w:val="single" w:sz="4" w:space="0" w:color="DAE1D3" w:themeColor="accent1" w:themeTint="66"/>
        <w:insideV w:val="single" w:sz="4" w:space="0" w:color="DAE1D3" w:themeColor="accent1" w:themeTint="66"/>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2" w:space="0" w:color="C8D2B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FADAB5" w:themeColor="accent2" w:themeTint="66"/>
        <w:left w:val="single" w:sz="4" w:space="0" w:color="FADAB5" w:themeColor="accent2" w:themeTint="66"/>
        <w:bottom w:val="single" w:sz="4" w:space="0" w:color="FADAB5" w:themeColor="accent2" w:themeTint="66"/>
        <w:right w:val="single" w:sz="4" w:space="0" w:color="FADAB5" w:themeColor="accent2" w:themeTint="66"/>
        <w:insideH w:val="single" w:sz="4" w:space="0" w:color="FADAB5" w:themeColor="accent2" w:themeTint="66"/>
        <w:insideV w:val="single" w:sz="4" w:space="0" w:color="FADAB5" w:themeColor="accent2" w:themeTint="66"/>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2" w:space="0" w:color="F7C89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5E4A9" w:themeColor="accent3" w:themeTint="66"/>
        <w:left w:val="single" w:sz="4" w:space="0" w:color="F5E4A9" w:themeColor="accent3" w:themeTint="66"/>
        <w:bottom w:val="single" w:sz="4" w:space="0" w:color="F5E4A9" w:themeColor="accent3" w:themeTint="66"/>
        <w:right w:val="single" w:sz="4" w:space="0" w:color="F5E4A9" w:themeColor="accent3" w:themeTint="66"/>
        <w:insideH w:val="single" w:sz="4" w:space="0" w:color="F5E4A9" w:themeColor="accent3" w:themeTint="66"/>
        <w:insideV w:val="single" w:sz="4" w:space="0" w:color="F5E4A9" w:themeColor="accent3" w:themeTint="66"/>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2" w:space="0" w:color="F0D67E"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CD3DB" w:themeColor="accent4" w:themeTint="66"/>
        <w:left w:val="single" w:sz="4" w:space="0" w:color="ECD3DB" w:themeColor="accent4" w:themeTint="66"/>
        <w:bottom w:val="single" w:sz="4" w:space="0" w:color="ECD3DB" w:themeColor="accent4" w:themeTint="66"/>
        <w:right w:val="single" w:sz="4" w:space="0" w:color="ECD3DB" w:themeColor="accent4" w:themeTint="66"/>
        <w:insideH w:val="single" w:sz="4" w:space="0" w:color="ECD3DB" w:themeColor="accent4" w:themeTint="66"/>
        <w:insideV w:val="single" w:sz="4" w:space="0" w:color="ECD3DB" w:themeColor="accent4" w:themeTint="66"/>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2" w:space="0" w:color="E2BDC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D7CEE5" w:themeColor="accent5" w:themeTint="66"/>
        <w:left w:val="single" w:sz="4" w:space="0" w:color="D7CEE5" w:themeColor="accent5" w:themeTint="66"/>
        <w:bottom w:val="single" w:sz="4" w:space="0" w:color="D7CEE5" w:themeColor="accent5" w:themeTint="66"/>
        <w:right w:val="single" w:sz="4" w:space="0" w:color="D7CEE5" w:themeColor="accent5" w:themeTint="66"/>
        <w:insideH w:val="single" w:sz="4" w:space="0" w:color="D7CEE5" w:themeColor="accent5" w:themeTint="66"/>
        <w:insideV w:val="single" w:sz="4" w:space="0" w:color="D7CEE5" w:themeColor="accent5" w:themeTint="66"/>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2" w:space="0" w:color="C3B5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CCD8E6" w:themeColor="accent6" w:themeTint="66"/>
        <w:left w:val="single" w:sz="4" w:space="0" w:color="CCD8E6" w:themeColor="accent6" w:themeTint="66"/>
        <w:bottom w:val="single" w:sz="4" w:space="0" w:color="CCD8E6" w:themeColor="accent6" w:themeTint="66"/>
        <w:right w:val="single" w:sz="4" w:space="0" w:color="CCD8E6" w:themeColor="accent6" w:themeTint="66"/>
        <w:insideH w:val="single" w:sz="4" w:space="0" w:color="CCD8E6" w:themeColor="accent6" w:themeTint="66"/>
        <w:insideV w:val="single" w:sz="4" w:space="0" w:color="CCD8E6" w:themeColor="accent6" w:themeTint="66"/>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2" w:space="0" w:color="B2C4DA"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C8D2BD" w:themeColor="accent1" w:themeTint="99"/>
        <w:bottom w:val="single" w:sz="2" w:space="0" w:color="C8D2BD" w:themeColor="accent1" w:themeTint="99"/>
        <w:insideH w:val="single" w:sz="2" w:space="0" w:color="C8D2BD" w:themeColor="accent1" w:themeTint="99"/>
        <w:insideV w:val="single" w:sz="2" w:space="0" w:color="C8D2BD" w:themeColor="accent1" w:themeTint="99"/>
      </w:tblBorders>
    </w:tblPr>
    <w:tblStylePr w:type="firstRow">
      <w:rPr>
        <w:b/>
        <w:bCs/>
      </w:rPr>
      <w:tblPr/>
      <w:tcPr>
        <w:tcBorders>
          <w:top w:val="nil"/>
          <w:bottom w:val="single" w:sz="12" w:space="0" w:color="C8D2BD" w:themeColor="accent1" w:themeTint="99"/>
          <w:insideH w:val="nil"/>
          <w:insideV w:val="nil"/>
        </w:tcBorders>
        <w:shd w:val="clear" w:color="auto" w:fill="FFFFFF" w:themeFill="background1"/>
      </w:tcPr>
    </w:tblStylePr>
    <w:tblStylePr w:type="lastRow">
      <w:rPr>
        <w:b/>
        <w:bCs/>
      </w:rPr>
      <w:tblPr/>
      <w:tcPr>
        <w:tcBorders>
          <w:top w:val="double" w:sz="2" w:space="0" w:color="C8D2B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F7C890" w:themeColor="accent2" w:themeTint="99"/>
        <w:bottom w:val="single" w:sz="2" w:space="0" w:color="F7C890" w:themeColor="accent2" w:themeTint="99"/>
        <w:insideH w:val="single" w:sz="2" w:space="0" w:color="F7C890" w:themeColor="accent2" w:themeTint="99"/>
        <w:insideV w:val="single" w:sz="2" w:space="0" w:color="F7C890" w:themeColor="accent2" w:themeTint="99"/>
      </w:tblBorders>
    </w:tblPr>
    <w:tblStylePr w:type="firstRow">
      <w:rPr>
        <w:b/>
        <w:bCs/>
      </w:rPr>
      <w:tblPr/>
      <w:tcPr>
        <w:tcBorders>
          <w:top w:val="nil"/>
          <w:bottom w:val="single" w:sz="12" w:space="0" w:color="F7C890" w:themeColor="accent2" w:themeTint="99"/>
          <w:insideH w:val="nil"/>
          <w:insideV w:val="nil"/>
        </w:tcBorders>
        <w:shd w:val="clear" w:color="auto" w:fill="FFFFFF" w:themeFill="background1"/>
      </w:tcPr>
    </w:tblStylePr>
    <w:tblStylePr w:type="lastRow">
      <w:rPr>
        <w:b/>
        <w:bCs/>
      </w:rPr>
      <w:tblPr/>
      <w:tcPr>
        <w:tcBorders>
          <w:top w:val="double" w:sz="2" w:space="0" w:color="F7C89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0D67E" w:themeColor="accent3" w:themeTint="99"/>
        <w:bottom w:val="single" w:sz="2" w:space="0" w:color="F0D67E" w:themeColor="accent3" w:themeTint="99"/>
        <w:insideH w:val="single" w:sz="2" w:space="0" w:color="F0D67E" w:themeColor="accent3" w:themeTint="99"/>
        <w:insideV w:val="single" w:sz="2" w:space="0" w:color="F0D67E" w:themeColor="accent3" w:themeTint="99"/>
      </w:tblBorders>
    </w:tblPr>
    <w:tblStylePr w:type="firstRow">
      <w:rPr>
        <w:b/>
        <w:bCs/>
      </w:rPr>
      <w:tblPr/>
      <w:tcPr>
        <w:tcBorders>
          <w:top w:val="nil"/>
          <w:bottom w:val="single" w:sz="12" w:space="0" w:color="F0D67E" w:themeColor="accent3" w:themeTint="99"/>
          <w:insideH w:val="nil"/>
          <w:insideV w:val="nil"/>
        </w:tcBorders>
        <w:shd w:val="clear" w:color="auto" w:fill="FFFFFF" w:themeFill="background1"/>
      </w:tcPr>
    </w:tblStylePr>
    <w:tblStylePr w:type="lastRow">
      <w:rPr>
        <w:b/>
        <w:bCs/>
      </w:rPr>
      <w:tblPr/>
      <w:tcPr>
        <w:tcBorders>
          <w:top w:val="double" w:sz="2" w:space="0" w:color="F0D6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E2BDCA" w:themeColor="accent4" w:themeTint="99"/>
        <w:bottom w:val="single" w:sz="2" w:space="0" w:color="E2BDCA" w:themeColor="accent4" w:themeTint="99"/>
        <w:insideH w:val="single" w:sz="2" w:space="0" w:color="E2BDCA" w:themeColor="accent4" w:themeTint="99"/>
        <w:insideV w:val="single" w:sz="2" w:space="0" w:color="E2BDCA" w:themeColor="accent4" w:themeTint="99"/>
      </w:tblBorders>
    </w:tblPr>
    <w:tblStylePr w:type="firstRow">
      <w:rPr>
        <w:b/>
        <w:bCs/>
      </w:rPr>
      <w:tblPr/>
      <w:tcPr>
        <w:tcBorders>
          <w:top w:val="nil"/>
          <w:bottom w:val="single" w:sz="12" w:space="0" w:color="E2BDCA" w:themeColor="accent4" w:themeTint="99"/>
          <w:insideH w:val="nil"/>
          <w:insideV w:val="nil"/>
        </w:tcBorders>
        <w:shd w:val="clear" w:color="auto" w:fill="FFFFFF" w:themeFill="background1"/>
      </w:tcPr>
    </w:tblStylePr>
    <w:tblStylePr w:type="lastRow">
      <w:rPr>
        <w:b/>
        <w:bCs/>
      </w:rPr>
      <w:tblPr/>
      <w:tcPr>
        <w:tcBorders>
          <w:top w:val="double" w:sz="2" w:space="0" w:color="E2BDC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C3B5D9" w:themeColor="accent5" w:themeTint="99"/>
        <w:bottom w:val="single" w:sz="2" w:space="0" w:color="C3B5D9" w:themeColor="accent5" w:themeTint="99"/>
        <w:insideH w:val="single" w:sz="2" w:space="0" w:color="C3B5D9" w:themeColor="accent5" w:themeTint="99"/>
        <w:insideV w:val="single" w:sz="2" w:space="0" w:color="C3B5D9" w:themeColor="accent5" w:themeTint="99"/>
      </w:tblBorders>
    </w:tblPr>
    <w:tblStylePr w:type="firstRow">
      <w:rPr>
        <w:b/>
        <w:bCs/>
      </w:rPr>
      <w:tblPr/>
      <w:tcPr>
        <w:tcBorders>
          <w:top w:val="nil"/>
          <w:bottom w:val="single" w:sz="12" w:space="0" w:color="C3B5D9" w:themeColor="accent5" w:themeTint="99"/>
          <w:insideH w:val="nil"/>
          <w:insideV w:val="nil"/>
        </w:tcBorders>
        <w:shd w:val="clear" w:color="auto" w:fill="FFFFFF" w:themeFill="background1"/>
      </w:tcPr>
    </w:tblStylePr>
    <w:tblStylePr w:type="lastRow">
      <w:rPr>
        <w:b/>
        <w:bCs/>
      </w:rPr>
      <w:tblPr/>
      <w:tcPr>
        <w:tcBorders>
          <w:top w:val="double" w:sz="2" w:space="0" w:color="C3B5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2C4DA" w:themeColor="accent6" w:themeTint="99"/>
        <w:bottom w:val="single" w:sz="2" w:space="0" w:color="B2C4DA" w:themeColor="accent6" w:themeTint="99"/>
        <w:insideH w:val="single" w:sz="2" w:space="0" w:color="B2C4DA" w:themeColor="accent6" w:themeTint="99"/>
        <w:insideV w:val="single" w:sz="2" w:space="0" w:color="B2C4DA" w:themeColor="accent6" w:themeTint="99"/>
      </w:tblBorders>
    </w:tblPr>
    <w:tblStylePr w:type="firstRow">
      <w:rPr>
        <w:b/>
        <w:bCs/>
      </w:rPr>
      <w:tblPr/>
      <w:tcPr>
        <w:tcBorders>
          <w:top w:val="nil"/>
          <w:bottom w:val="single" w:sz="12" w:space="0" w:color="B2C4DA" w:themeColor="accent6" w:themeTint="99"/>
          <w:insideH w:val="nil"/>
          <w:insideV w:val="nil"/>
        </w:tcBorders>
        <w:shd w:val="clear" w:color="auto" w:fill="FFFFFF" w:themeFill="background1"/>
      </w:tcPr>
    </w:tblStylePr>
    <w:tblStylePr w:type="lastRow">
      <w:rPr>
        <w:b/>
        <w:bCs/>
      </w:rPr>
      <w:tblPr/>
      <w:tcPr>
        <w:tcBorders>
          <w:top w:val="double" w:sz="2" w:space="0" w:color="B2C4D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insideV w:val="nil"/>
        </w:tcBorders>
        <w:shd w:val="clear" w:color="auto" w:fill="A5B592" w:themeFill="accent1"/>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insideV w:val="nil"/>
        </w:tcBorders>
        <w:shd w:val="clear" w:color="auto" w:fill="F3A447" w:themeFill="accent2"/>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insideV w:val="nil"/>
        </w:tcBorders>
        <w:shd w:val="clear" w:color="auto" w:fill="E7BC29" w:themeFill="accent3"/>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insideV w:val="nil"/>
        </w:tcBorders>
        <w:shd w:val="clear" w:color="auto" w:fill="D092A7" w:themeFill="accent4"/>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insideV w:val="nil"/>
        </w:tcBorders>
        <w:shd w:val="clear" w:color="auto" w:fill="9C85C0" w:themeFill="accent5"/>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insideV w:val="nil"/>
        </w:tcBorders>
        <w:shd w:val="clear" w:color="auto" w:fill="809EC2" w:themeFill="accent6"/>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0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B5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B5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B5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B592" w:themeFill="accent1"/>
      </w:tcPr>
    </w:tblStylePr>
    <w:tblStylePr w:type="band1Vert">
      <w:tblPr/>
      <w:tcPr>
        <w:shd w:val="clear" w:color="auto" w:fill="DAE1D3" w:themeFill="accent1" w:themeFillTint="66"/>
      </w:tcPr>
    </w:tblStylePr>
    <w:tblStylePr w:type="band1Horz">
      <w:tblPr/>
      <w:tcPr>
        <w:shd w:val="clear" w:color="auto" w:fill="DAE1D3"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C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3A4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3A4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3A4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3A447" w:themeFill="accent2"/>
      </w:tcPr>
    </w:tblStylePr>
    <w:tblStylePr w:type="band1Vert">
      <w:tblPr/>
      <w:tcPr>
        <w:shd w:val="clear" w:color="auto" w:fill="FADAB5" w:themeFill="accent2" w:themeFillTint="66"/>
      </w:tcPr>
    </w:tblStylePr>
    <w:tblStylePr w:type="band1Horz">
      <w:tblPr/>
      <w:tcPr>
        <w:shd w:val="clear" w:color="auto" w:fill="FADAB5"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1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BC2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BC2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BC2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BC29" w:themeFill="accent3"/>
      </w:tcPr>
    </w:tblStylePr>
    <w:tblStylePr w:type="band1Vert">
      <w:tblPr/>
      <w:tcPr>
        <w:shd w:val="clear" w:color="auto" w:fill="F5E4A9" w:themeFill="accent3" w:themeFillTint="66"/>
      </w:tcPr>
    </w:tblStylePr>
    <w:tblStylePr w:type="band1Horz">
      <w:tblPr/>
      <w:tcPr>
        <w:shd w:val="clear" w:color="auto" w:fill="F5E4A9"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E9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92A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92A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92A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92A7" w:themeFill="accent4"/>
      </w:tcPr>
    </w:tblStylePr>
    <w:tblStylePr w:type="band1Vert">
      <w:tblPr/>
      <w:tcPr>
        <w:shd w:val="clear" w:color="auto" w:fill="ECD3DB" w:themeFill="accent4" w:themeFillTint="66"/>
      </w:tcPr>
    </w:tblStylePr>
    <w:tblStylePr w:type="band1Horz">
      <w:tblPr/>
      <w:tcPr>
        <w:shd w:val="clear" w:color="auto" w:fill="ECD3DB"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6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C85C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C85C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C85C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C85C0" w:themeFill="accent5"/>
      </w:tcPr>
    </w:tblStylePr>
    <w:tblStylePr w:type="band1Vert">
      <w:tblPr/>
      <w:tcPr>
        <w:shd w:val="clear" w:color="auto" w:fill="D7CEE5" w:themeFill="accent5" w:themeFillTint="66"/>
      </w:tcPr>
    </w:tblStylePr>
    <w:tblStylePr w:type="band1Horz">
      <w:tblPr/>
      <w:tcPr>
        <w:shd w:val="clear" w:color="auto" w:fill="D7CEE5"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B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9EC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9EC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9EC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9EC2" w:themeFill="accent6"/>
      </w:tcPr>
    </w:tblStylePr>
    <w:tblStylePr w:type="band1Vert">
      <w:tblPr/>
      <w:tcPr>
        <w:shd w:val="clear" w:color="auto" w:fill="CCD8E6" w:themeFill="accent6" w:themeFillTint="66"/>
      </w:tcPr>
    </w:tblStylePr>
    <w:tblStylePr w:type="band1Horz">
      <w:tblPr/>
      <w:tcPr>
        <w:shd w:val="clear" w:color="auto" w:fill="CCD8E6" w:themeFill="accent6" w:themeFillTint="66"/>
      </w:tcPr>
    </w:tblStylePr>
  </w:style>
  <w:style w:type="table" w:styleId="GridTable6Colou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6ColourfulAccent2">
    <w:name w:val="Grid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6ColourfulAccent3">
    <w:name w:val="Grid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6ColourfulAccent4">
    <w:name w:val="Grid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6ColourfulAccent5">
    <w:name w:val="Grid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6ColourfulAccent6">
    <w:name w:val="Grid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7Colou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7ColourfulAccent2">
    <w:name w:val="Grid Table 7 Colorful Accent 2"/>
    <w:basedOn w:val="TableNormal"/>
    <w:uiPriority w:val="52"/>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7ColourfulAccent3">
    <w:name w:val="Grid Table 7 Colorful Accent 3"/>
    <w:basedOn w:val="TableNormal"/>
    <w:uiPriority w:val="52"/>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7ColourfulAccent4">
    <w:name w:val="Grid Table 7 Colorful Accent 4"/>
    <w:basedOn w:val="TableNormal"/>
    <w:uiPriority w:val="52"/>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7ColourfulAccent5">
    <w:name w:val="Grid Table 7 Colorful Accent 5"/>
    <w:basedOn w:val="TableNormal"/>
    <w:uiPriority w:val="52"/>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7ColourfulAccent6">
    <w:name w:val="Grid Table 7 Colorful Accent 6"/>
    <w:basedOn w:val="TableNormal"/>
    <w:uiPriority w:val="52"/>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4D26"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526041"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526041"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semiHidden/>
    <w:unhideWhenUsed/>
    <w:rsid w:val="002A3FCB"/>
    <w:rPr>
      <w:color w:val="8E58B6"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536142" w:themeColor="accent1" w:themeShade="80"/>
        <w:bottom w:val="single" w:sz="4" w:space="10" w:color="536142" w:themeColor="accent1" w:themeShade="80"/>
      </w:pBdr>
      <w:spacing w:before="360" w:after="360"/>
      <w:jc w:val="center"/>
    </w:pPr>
    <w:rPr>
      <w:i/>
      <w:iCs/>
      <w:color w:val="536142" w:themeColor="accent1" w:themeShade="80"/>
    </w:rPr>
  </w:style>
  <w:style w:type="character" w:customStyle="1" w:styleId="IntenseQuoteChar">
    <w:name w:val="Intense Quote Char"/>
    <w:basedOn w:val="DefaultParagraphFont"/>
    <w:link w:val="IntenseQuote"/>
    <w:uiPriority w:val="30"/>
    <w:semiHidden/>
    <w:rsid w:val="002D3701"/>
    <w:rPr>
      <w:i/>
      <w:iCs/>
      <w:color w:val="536142"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536142"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18" w:space="0" w:color="A5B592" w:themeColor="accent1"/>
          <w:right w:val="single" w:sz="8" w:space="0" w:color="A5B592" w:themeColor="accent1"/>
          <w:insideH w:val="nil"/>
          <w:insideV w:val="single" w:sz="8" w:space="0" w:color="A5B59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insideH w:val="nil"/>
          <w:insideV w:val="single" w:sz="8" w:space="0" w:color="A5B59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shd w:val="clear" w:color="auto" w:fill="E8ECE4" w:themeFill="accent1" w:themeFillTint="3F"/>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shd w:val="clear" w:color="auto" w:fill="E8ECE4" w:themeFill="accent1" w:themeFillTint="3F"/>
      </w:tcPr>
    </w:tblStylePr>
    <w:tblStylePr w:type="band2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18" w:space="0" w:color="F3A447" w:themeColor="accent2"/>
          <w:right w:val="single" w:sz="8" w:space="0" w:color="F3A447" w:themeColor="accent2"/>
          <w:insideH w:val="nil"/>
          <w:insideV w:val="single" w:sz="8" w:space="0" w:color="F3A4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insideH w:val="nil"/>
          <w:insideV w:val="single" w:sz="8" w:space="0" w:color="F3A4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shd w:val="clear" w:color="auto" w:fill="FCE8D1" w:themeFill="accent2" w:themeFillTint="3F"/>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shd w:val="clear" w:color="auto" w:fill="FCE8D1" w:themeFill="accent2" w:themeFillTint="3F"/>
      </w:tcPr>
    </w:tblStylePr>
    <w:tblStylePr w:type="band2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18" w:space="0" w:color="E7BC29" w:themeColor="accent3"/>
          <w:right w:val="single" w:sz="8" w:space="0" w:color="E7BC29" w:themeColor="accent3"/>
          <w:insideH w:val="nil"/>
          <w:insideV w:val="single" w:sz="8" w:space="0" w:color="E7BC2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insideH w:val="nil"/>
          <w:insideV w:val="single" w:sz="8" w:space="0" w:color="E7BC2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shd w:val="clear" w:color="auto" w:fill="F9EEC9" w:themeFill="accent3" w:themeFillTint="3F"/>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shd w:val="clear" w:color="auto" w:fill="F9EEC9" w:themeFill="accent3" w:themeFillTint="3F"/>
      </w:tcPr>
    </w:tblStylePr>
    <w:tblStylePr w:type="band2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18" w:space="0" w:color="D092A7" w:themeColor="accent4"/>
          <w:right w:val="single" w:sz="8" w:space="0" w:color="D092A7" w:themeColor="accent4"/>
          <w:insideH w:val="nil"/>
          <w:insideV w:val="single" w:sz="8" w:space="0" w:color="D092A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insideH w:val="nil"/>
          <w:insideV w:val="single" w:sz="8" w:space="0" w:color="D092A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shd w:val="clear" w:color="auto" w:fill="F3E3E9" w:themeFill="accent4" w:themeFillTint="3F"/>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shd w:val="clear" w:color="auto" w:fill="F3E3E9" w:themeFill="accent4" w:themeFillTint="3F"/>
      </w:tcPr>
    </w:tblStylePr>
    <w:tblStylePr w:type="band2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18" w:space="0" w:color="9C85C0" w:themeColor="accent5"/>
          <w:right w:val="single" w:sz="8" w:space="0" w:color="9C85C0" w:themeColor="accent5"/>
          <w:insideH w:val="nil"/>
          <w:insideV w:val="single" w:sz="8" w:space="0" w:color="9C85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insideH w:val="nil"/>
          <w:insideV w:val="single" w:sz="8" w:space="0" w:color="9C85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shd w:val="clear" w:color="auto" w:fill="E6E0EF" w:themeFill="accent5" w:themeFillTint="3F"/>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shd w:val="clear" w:color="auto" w:fill="E6E0EF" w:themeFill="accent5" w:themeFillTint="3F"/>
      </w:tcPr>
    </w:tblStylePr>
    <w:tblStylePr w:type="band2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18" w:space="0" w:color="809EC2" w:themeColor="accent6"/>
          <w:right w:val="single" w:sz="8" w:space="0" w:color="809EC2" w:themeColor="accent6"/>
          <w:insideH w:val="nil"/>
          <w:insideV w:val="single" w:sz="8" w:space="0" w:color="809EC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insideH w:val="nil"/>
          <w:insideV w:val="single" w:sz="8" w:space="0" w:color="809EC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shd w:val="clear" w:color="auto" w:fill="DFE6F0" w:themeFill="accent6" w:themeFillTint="3F"/>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shd w:val="clear" w:color="auto" w:fill="DFE6F0" w:themeFill="accent6" w:themeFillTint="3F"/>
      </w:tcPr>
    </w:tblStylePr>
    <w:tblStylePr w:type="band2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pPr>
        <w:spacing w:before="0" w:after="0" w:line="240" w:lineRule="auto"/>
      </w:pPr>
      <w:rPr>
        <w:b/>
        <w:bCs/>
        <w:color w:val="FFFFFF" w:themeColor="background1"/>
      </w:rPr>
      <w:tblPr/>
      <w:tcPr>
        <w:shd w:val="clear" w:color="auto" w:fill="A5B592" w:themeFill="accent1"/>
      </w:tcPr>
    </w:tblStylePr>
    <w:tblStylePr w:type="lastRow">
      <w:pPr>
        <w:spacing w:before="0" w:after="0" w:line="240" w:lineRule="auto"/>
      </w:pPr>
      <w:rPr>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tcBorders>
      </w:tcPr>
    </w:tblStylePr>
    <w:tblStylePr w:type="firstCol">
      <w:rPr>
        <w:b/>
        <w:bCs/>
      </w:rPr>
    </w:tblStylePr>
    <w:tblStylePr w:type="lastCol">
      <w:rPr>
        <w:b/>
        <w:bCs/>
      </w:r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pPr>
        <w:spacing w:before="0" w:after="0" w:line="240" w:lineRule="auto"/>
      </w:pPr>
      <w:rPr>
        <w:b/>
        <w:bCs/>
        <w:color w:val="FFFFFF" w:themeColor="background1"/>
      </w:rPr>
      <w:tblPr/>
      <w:tcPr>
        <w:shd w:val="clear" w:color="auto" w:fill="F3A447" w:themeFill="accent2"/>
      </w:tcPr>
    </w:tblStylePr>
    <w:tblStylePr w:type="lastRow">
      <w:pPr>
        <w:spacing w:before="0" w:after="0" w:line="240" w:lineRule="auto"/>
      </w:pPr>
      <w:rPr>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tcBorders>
      </w:tcPr>
    </w:tblStylePr>
    <w:tblStylePr w:type="firstCol">
      <w:rPr>
        <w:b/>
        <w:bCs/>
      </w:rPr>
    </w:tblStylePr>
    <w:tblStylePr w:type="lastCol">
      <w:rPr>
        <w:b/>
        <w:bCs/>
      </w:r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pPr>
        <w:spacing w:before="0" w:after="0" w:line="240" w:lineRule="auto"/>
      </w:pPr>
      <w:rPr>
        <w:b/>
        <w:bCs/>
        <w:color w:val="FFFFFF" w:themeColor="background1"/>
      </w:rPr>
      <w:tblPr/>
      <w:tcPr>
        <w:shd w:val="clear" w:color="auto" w:fill="E7BC29" w:themeFill="accent3"/>
      </w:tcPr>
    </w:tblStylePr>
    <w:tblStylePr w:type="lastRow">
      <w:pPr>
        <w:spacing w:before="0" w:after="0" w:line="240" w:lineRule="auto"/>
      </w:pPr>
      <w:rPr>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tcBorders>
      </w:tcPr>
    </w:tblStylePr>
    <w:tblStylePr w:type="firstCol">
      <w:rPr>
        <w:b/>
        <w:bCs/>
      </w:rPr>
    </w:tblStylePr>
    <w:tblStylePr w:type="lastCol">
      <w:rPr>
        <w:b/>
        <w:bCs/>
      </w:r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pPr>
        <w:spacing w:before="0" w:after="0" w:line="240" w:lineRule="auto"/>
      </w:pPr>
      <w:rPr>
        <w:b/>
        <w:bCs/>
        <w:color w:val="FFFFFF" w:themeColor="background1"/>
      </w:rPr>
      <w:tblPr/>
      <w:tcPr>
        <w:shd w:val="clear" w:color="auto" w:fill="D092A7" w:themeFill="accent4"/>
      </w:tcPr>
    </w:tblStylePr>
    <w:tblStylePr w:type="lastRow">
      <w:pPr>
        <w:spacing w:before="0" w:after="0" w:line="240" w:lineRule="auto"/>
      </w:pPr>
      <w:rPr>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tcBorders>
      </w:tcPr>
    </w:tblStylePr>
    <w:tblStylePr w:type="firstCol">
      <w:rPr>
        <w:b/>
        <w:bCs/>
      </w:rPr>
    </w:tblStylePr>
    <w:tblStylePr w:type="lastCol">
      <w:rPr>
        <w:b/>
        <w:bCs/>
      </w:r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pPr>
        <w:spacing w:before="0" w:after="0" w:line="240" w:lineRule="auto"/>
      </w:pPr>
      <w:rPr>
        <w:b/>
        <w:bCs/>
        <w:color w:val="FFFFFF" w:themeColor="background1"/>
      </w:rPr>
      <w:tblPr/>
      <w:tcPr>
        <w:shd w:val="clear" w:color="auto" w:fill="9C85C0" w:themeFill="accent5"/>
      </w:tcPr>
    </w:tblStylePr>
    <w:tblStylePr w:type="lastRow">
      <w:pPr>
        <w:spacing w:before="0" w:after="0" w:line="240" w:lineRule="auto"/>
      </w:pPr>
      <w:rPr>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tcBorders>
      </w:tcPr>
    </w:tblStylePr>
    <w:tblStylePr w:type="firstCol">
      <w:rPr>
        <w:b/>
        <w:bCs/>
      </w:rPr>
    </w:tblStylePr>
    <w:tblStylePr w:type="lastCol">
      <w:rPr>
        <w:b/>
        <w:bCs/>
      </w:r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pPr>
        <w:spacing w:before="0" w:after="0" w:line="240" w:lineRule="auto"/>
      </w:pPr>
      <w:rPr>
        <w:b/>
        <w:bCs/>
        <w:color w:val="FFFFFF" w:themeColor="background1"/>
      </w:rPr>
      <w:tblPr/>
      <w:tcPr>
        <w:shd w:val="clear" w:color="auto" w:fill="809EC2" w:themeFill="accent6"/>
      </w:tcPr>
    </w:tblStylePr>
    <w:tblStylePr w:type="lastRow">
      <w:pPr>
        <w:spacing w:before="0" w:after="0" w:line="240" w:lineRule="auto"/>
      </w:pPr>
      <w:rPr>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tcBorders>
      </w:tcPr>
    </w:tblStylePr>
    <w:tblStylePr w:type="firstCol">
      <w:rPr>
        <w:b/>
        <w:bCs/>
      </w:rPr>
    </w:tblStylePr>
    <w:tblStylePr w:type="lastCol">
      <w:rPr>
        <w:b/>
        <w:bCs/>
      </w:r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7C9163" w:themeColor="accent1" w:themeShade="BF"/>
    </w:rPr>
    <w:tblPr>
      <w:tblStyleRowBandSize w:val="1"/>
      <w:tblStyleColBandSize w:val="1"/>
      <w:tblBorders>
        <w:top w:val="single" w:sz="8" w:space="0" w:color="A5B592" w:themeColor="accent1"/>
        <w:bottom w:val="single" w:sz="8" w:space="0" w:color="A5B592" w:themeColor="accent1"/>
      </w:tblBorders>
    </w:tblPr>
    <w:tblStylePr w:type="fir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la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left w:val="nil"/>
          <w:right w:val="nil"/>
          <w:insideH w:val="nil"/>
          <w:insideV w:val="nil"/>
        </w:tcBorders>
        <w:shd w:val="clear" w:color="auto" w:fill="E8ECE4"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DC7D0E" w:themeColor="accent2" w:themeShade="BF"/>
    </w:rPr>
    <w:tblPr>
      <w:tblStyleRowBandSize w:val="1"/>
      <w:tblStyleColBandSize w:val="1"/>
      <w:tblBorders>
        <w:top w:val="single" w:sz="8" w:space="0" w:color="F3A447" w:themeColor="accent2"/>
        <w:bottom w:val="single" w:sz="8" w:space="0" w:color="F3A447" w:themeColor="accent2"/>
      </w:tblBorders>
    </w:tblPr>
    <w:tblStylePr w:type="fir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la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left w:val="nil"/>
          <w:right w:val="nil"/>
          <w:insideH w:val="nil"/>
          <w:insideV w:val="nil"/>
        </w:tcBorders>
        <w:shd w:val="clear" w:color="auto" w:fill="FCE8D1"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B79214" w:themeColor="accent3" w:themeShade="BF"/>
    </w:rPr>
    <w:tblPr>
      <w:tblStyleRowBandSize w:val="1"/>
      <w:tblStyleColBandSize w:val="1"/>
      <w:tblBorders>
        <w:top w:val="single" w:sz="8" w:space="0" w:color="E7BC29" w:themeColor="accent3"/>
        <w:bottom w:val="single" w:sz="8" w:space="0" w:color="E7BC29" w:themeColor="accent3"/>
      </w:tblBorders>
    </w:tblPr>
    <w:tblStylePr w:type="fir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la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left w:val="nil"/>
          <w:right w:val="nil"/>
          <w:insideH w:val="nil"/>
          <w:insideV w:val="nil"/>
        </w:tcBorders>
        <w:shd w:val="clear" w:color="auto" w:fill="F9EEC9"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B55374" w:themeColor="accent4" w:themeShade="BF"/>
    </w:rPr>
    <w:tblPr>
      <w:tblStyleRowBandSize w:val="1"/>
      <w:tblStyleColBandSize w:val="1"/>
      <w:tblBorders>
        <w:top w:val="single" w:sz="8" w:space="0" w:color="D092A7" w:themeColor="accent4"/>
        <w:bottom w:val="single" w:sz="8" w:space="0" w:color="D092A7" w:themeColor="accent4"/>
      </w:tblBorders>
    </w:tblPr>
    <w:tblStylePr w:type="fir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la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left w:val="nil"/>
          <w:right w:val="nil"/>
          <w:insideH w:val="nil"/>
          <w:insideV w:val="nil"/>
        </w:tcBorders>
        <w:shd w:val="clear" w:color="auto" w:fill="F3E3E9"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7153A0" w:themeColor="accent5" w:themeShade="BF"/>
    </w:rPr>
    <w:tblPr>
      <w:tblStyleRowBandSize w:val="1"/>
      <w:tblStyleColBandSize w:val="1"/>
      <w:tblBorders>
        <w:top w:val="single" w:sz="8" w:space="0" w:color="9C85C0" w:themeColor="accent5"/>
        <w:bottom w:val="single" w:sz="8" w:space="0" w:color="9C85C0" w:themeColor="accent5"/>
      </w:tblBorders>
    </w:tblPr>
    <w:tblStylePr w:type="fir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la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left w:val="nil"/>
          <w:right w:val="nil"/>
          <w:insideH w:val="nil"/>
          <w:insideV w:val="nil"/>
        </w:tcBorders>
        <w:shd w:val="clear" w:color="auto" w:fill="E6E0EF"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4E74A2" w:themeColor="accent6" w:themeShade="BF"/>
    </w:rPr>
    <w:tblPr>
      <w:tblStyleRowBandSize w:val="1"/>
      <w:tblStyleColBandSize w:val="1"/>
      <w:tblBorders>
        <w:top w:val="single" w:sz="8" w:space="0" w:color="809EC2" w:themeColor="accent6"/>
        <w:bottom w:val="single" w:sz="8" w:space="0" w:color="809EC2" w:themeColor="accent6"/>
      </w:tblBorders>
    </w:tblPr>
    <w:tblStylePr w:type="fir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la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left w:val="nil"/>
          <w:right w:val="nil"/>
          <w:insideH w:val="nil"/>
          <w:insideV w:val="nil"/>
        </w:tcBorders>
        <w:shd w:val="clear" w:color="auto" w:fill="DFE6F0"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numPr>
        <w:numId w:val="7"/>
      </w:numPr>
      <w:contextualSpacing/>
    </w:pPr>
  </w:style>
  <w:style w:type="paragraph" w:styleId="ListBullet3">
    <w:name w:val="List Bullet 3"/>
    <w:basedOn w:val="Normal"/>
    <w:uiPriority w:val="99"/>
    <w:semiHidden/>
    <w:unhideWhenUsed/>
    <w:rsid w:val="002A3FCB"/>
    <w:pPr>
      <w:numPr>
        <w:numId w:val="8"/>
      </w:numPr>
      <w:contextualSpacing/>
    </w:pPr>
  </w:style>
  <w:style w:type="paragraph" w:styleId="ListBullet4">
    <w:name w:val="List Bullet 4"/>
    <w:basedOn w:val="Normal"/>
    <w:uiPriority w:val="99"/>
    <w:semiHidden/>
    <w:unhideWhenUsed/>
    <w:rsid w:val="002A3FCB"/>
    <w:pPr>
      <w:numPr>
        <w:numId w:val="9"/>
      </w:numPr>
      <w:contextualSpacing/>
    </w:pPr>
  </w:style>
  <w:style w:type="paragraph" w:styleId="ListBullet5">
    <w:name w:val="List Bullet 5"/>
    <w:basedOn w:val="Normal"/>
    <w:uiPriority w:val="99"/>
    <w:semiHidden/>
    <w:unhideWhenUsed/>
    <w:rsid w:val="002A3FCB"/>
    <w:pPr>
      <w:numPr>
        <w:numId w:val="10"/>
      </w:numPr>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qFormat/>
    <w:rsid w:val="00774146"/>
    <w:pPr>
      <w:numPr>
        <w:numId w:val="11"/>
      </w:numPr>
      <w:contextualSpacing/>
    </w:pPr>
  </w:style>
  <w:style w:type="paragraph" w:styleId="ListNumber2">
    <w:name w:val="List Number 2"/>
    <w:basedOn w:val="Normal"/>
    <w:uiPriority w:val="99"/>
    <w:semiHidden/>
    <w:unhideWhenUsed/>
    <w:rsid w:val="002A3FCB"/>
    <w:pPr>
      <w:numPr>
        <w:numId w:val="12"/>
      </w:numPr>
      <w:contextualSpacing/>
    </w:pPr>
  </w:style>
  <w:style w:type="paragraph" w:styleId="ListNumber3">
    <w:name w:val="List Number 3"/>
    <w:basedOn w:val="Normal"/>
    <w:uiPriority w:val="99"/>
    <w:semiHidden/>
    <w:unhideWhenUsed/>
    <w:rsid w:val="002A3FCB"/>
    <w:pPr>
      <w:numPr>
        <w:numId w:val="13"/>
      </w:numPr>
      <w:contextualSpacing/>
    </w:pPr>
  </w:style>
  <w:style w:type="paragraph" w:styleId="ListNumber4">
    <w:name w:val="List Number 4"/>
    <w:basedOn w:val="Normal"/>
    <w:uiPriority w:val="99"/>
    <w:semiHidden/>
    <w:unhideWhenUsed/>
    <w:rsid w:val="002A3FCB"/>
    <w:pPr>
      <w:numPr>
        <w:numId w:val="14"/>
      </w:numPr>
      <w:contextualSpacing/>
    </w:pPr>
  </w:style>
  <w:style w:type="paragraph" w:styleId="ListNumber5">
    <w:name w:val="List Number 5"/>
    <w:basedOn w:val="Normal"/>
    <w:uiPriority w:val="99"/>
    <w:semiHidden/>
    <w:unhideWhenUsed/>
    <w:rsid w:val="002A3FCB"/>
    <w:pPr>
      <w:numPr>
        <w:numId w:val="15"/>
      </w:numPr>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C8D2BD" w:themeColor="accent1" w:themeTint="99"/>
        </w:tcBorders>
      </w:tcPr>
    </w:tblStylePr>
    <w:tblStylePr w:type="lastRow">
      <w:rPr>
        <w:b/>
        <w:bCs/>
      </w:rPr>
      <w:tblPr/>
      <w:tcPr>
        <w:tcBorders>
          <w:top w:val="sing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F7C890" w:themeColor="accent2" w:themeTint="99"/>
        </w:tcBorders>
      </w:tcPr>
    </w:tblStylePr>
    <w:tblStylePr w:type="lastRow">
      <w:rPr>
        <w:b/>
        <w:bCs/>
      </w:rPr>
      <w:tblPr/>
      <w:tcPr>
        <w:tcBorders>
          <w:top w:val="sing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0D67E" w:themeColor="accent3" w:themeTint="99"/>
        </w:tcBorders>
      </w:tcPr>
    </w:tblStylePr>
    <w:tblStylePr w:type="lastRow">
      <w:rPr>
        <w:b/>
        <w:bCs/>
      </w:rPr>
      <w:tblPr/>
      <w:tcPr>
        <w:tcBorders>
          <w:top w:val="sing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E2BDCA" w:themeColor="accent4" w:themeTint="99"/>
        </w:tcBorders>
      </w:tcPr>
    </w:tblStylePr>
    <w:tblStylePr w:type="lastRow">
      <w:rPr>
        <w:b/>
        <w:bCs/>
      </w:rPr>
      <w:tblPr/>
      <w:tcPr>
        <w:tcBorders>
          <w:top w:val="sing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C3B5D9" w:themeColor="accent5" w:themeTint="99"/>
        </w:tcBorders>
      </w:tcPr>
    </w:tblStylePr>
    <w:tblStylePr w:type="lastRow">
      <w:rPr>
        <w:b/>
        <w:bCs/>
      </w:rPr>
      <w:tblPr/>
      <w:tcPr>
        <w:tcBorders>
          <w:top w:val="sing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2C4DA" w:themeColor="accent6" w:themeTint="99"/>
        </w:tcBorders>
      </w:tcPr>
    </w:tblStylePr>
    <w:tblStylePr w:type="lastRow">
      <w:rPr>
        <w:b/>
        <w:bCs/>
      </w:rPr>
      <w:tblPr/>
      <w:tcPr>
        <w:tcBorders>
          <w:top w:val="sing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C8D2BD" w:themeColor="accent1" w:themeTint="99"/>
        <w:bottom w:val="single" w:sz="4" w:space="0" w:color="C8D2BD" w:themeColor="accent1" w:themeTint="99"/>
        <w:insideH w:val="single" w:sz="4" w:space="0" w:color="C8D2B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F7C890" w:themeColor="accent2" w:themeTint="99"/>
        <w:bottom w:val="single" w:sz="4" w:space="0" w:color="F7C890" w:themeColor="accent2" w:themeTint="99"/>
        <w:insideH w:val="single" w:sz="4" w:space="0" w:color="F7C89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0D67E" w:themeColor="accent3" w:themeTint="99"/>
        <w:bottom w:val="single" w:sz="4" w:space="0" w:color="F0D67E" w:themeColor="accent3" w:themeTint="99"/>
        <w:insideH w:val="single" w:sz="4" w:space="0" w:color="F0D6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E2BDCA" w:themeColor="accent4" w:themeTint="99"/>
        <w:bottom w:val="single" w:sz="4" w:space="0" w:color="E2BDCA" w:themeColor="accent4" w:themeTint="99"/>
        <w:insideH w:val="single" w:sz="4" w:space="0" w:color="E2BDC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C3B5D9" w:themeColor="accent5" w:themeTint="99"/>
        <w:bottom w:val="single" w:sz="4" w:space="0" w:color="C3B5D9" w:themeColor="accent5" w:themeTint="99"/>
        <w:insideH w:val="single" w:sz="4" w:space="0" w:color="C3B5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2C4DA" w:themeColor="accent6" w:themeTint="99"/>
        <w:bottom w:val="single" w:sz="4" w:space="0" w:color="B2C4DA" w:themeColor="accent6" w:themeTint="99"/>
        <w:insideH w:val="single" w:sz="4" w:space="0" w:color="B2C4D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A5B592" w:themeColor="accent1"/>
        <w:left w:val="single" w:sz="4" w:space="0" w:color="A5B592" w:themeColor="accent1"/>
        <w:bottom w:val="single" w:sz="4" w:space="0" w:color="A5B592" w:themeColor="accent1"/>
        <w:right w:val="single" w:sz="4" w:space="0" w:color="A5B592" w:themeColor="accent1"/>
      </w:tblBorders>
    </w:tblPr>
    <w:tblStylePr w:type="firstRow">
      <w:rPr>
        <w:b/>
        <w:bCs/>
        <w:color w:val="FFFFFF" w:themeColor="background1"/>
      </w:rPr>
      <w:tblPr/>
      <w:tcPr>
        <w:shd w:val="clear" w:color="auto" w:fill="A5B592" w:themeFill="accent1"/>
      </w:tcPr>
    </w:tblStylePr>
    <w:tblStylePr w:type="lastRow">
      <w:rPr>
        <w:b/>
        <w:bCs/>
      </w:rPr>
      <w:tblPr/>
      <w:tcPr>
        <w:tcBorders>
          <w:top w:val="double" w:sz="4" w:space="0" w:color="A5B5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592" w:themeColor="accent1"/>
          <w:right w:val="single" w:sz="4" w:space="0" w:color="A5B592" w:themeColor="accent1"/>
        </w:tcBorders>
      </w:tcPr>
    </w:tblStylePr>
    <w:tblStylePr w:type="band1Horz">
      <w:tblPr/>
      <w:tcPr>
        <w:tcBorders>
          <w:top w:val="single" w:sz="4" w:space="0" w:color="A5B592" w:themeColor="accent1"/>
          <w:bottom w:val="single" w:sz="4" w:space="0" w:color="A5B5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592" w:themeColor="accent1"/>
          <w:left w:val="nil"/>
        </w:tcBorders>
      </w:tcPr>
    </w:tblStylePr>
    <w:tblStylePr w:type="swCell">
      <w:tblPr/>
      <w:tcPr>
        <w:tcBorders>
          <w:top w:val="double" w:sz="4" w:space="0" w:color="A5B592"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F3A447" w:themeColor="accent2"/>
        <w:left w:val="single" w:sz="4" w:space="0" w:color="F3A447" w:themeColor="accent2"/>
        <w:bottom w:val="single" w:sz="4" w:space="0" w:color="F3A447" w:themeColor="accent2"/>
        <w:right w:val="single" w:sz="4" w:space="0" w:color="F3A447" w:themeColor="accent2"/>
      </w:tblBorders>
    </w:tblPr>
    <w:tblStylePr w:type="firstRow">
      <w:rPr>
        <w:b/>
        <w:bCs/>
        <w:color w:val="FFFFFF" w:themeColor="background1"/>
      </w:rPr>
      <w:tblPr/>
      <w:tcPr>
        <w:shd w:val="clear" w:color="auto" w:fill="F3A447" w:themeFill="accent2"/>
      </w:tcPr>
    </w:tblStylePr>
    <w:tblStylePr w:type="lastRow">
      <w:rPr>
        <w:b/>
        <w:bCs/>
      </w:rPr>
      <w:tblPr/>
      <w:tcPr>
        <w:tcBorders>
          <w:top w:val="double" w:sz="4" w:space="0" w:color="F3A4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A447" w:themeColor="accent2"/>
          <w:right w:val="single" w:sz="4" w:space="0" w:color="F3A447" w:themeColor="accent2"/>
        </w:tcBorders>
      </w:tcPr>
    </w:tblStylePr>
    <w:tblStylePr w:type="band1Horz">
      <w:tblPr/>
      <w:tcPr>
        <w:tcBorders>
          <w:top w:val="single" w:sz="4" w:space="0" w:color="F3A447" w:themeColor="accent2"/>
          <w:bottom w:val="single" w:sz="4" w:space="0" w:color="F3A4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A447" w:themeColor="accent2"/>
          <w:left w:val="nil"/>
        </w:tcBorders>
      </w:tcPr>
    </w:tblStylePr>
    <w:tblStylePr w:type="swCell">
      <w:tblPr/>
      <w:tcPr>
        <w:tcBorders>
          <w:top w:val="double" w:sz="4" w:space="0" w:color="F3A447"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E7BC29" w:themeColor="accent3"/>
        <w:left w:val="single" w:sz="4" w:space="0" w:color="E7BC29" w:themeColor="accent3"/>
        <w:bottom w:val="single" w:sz="4" w:space="0" w:color="E7BC29" w:themeColor="accent3"/>
        <w:right w:val="single" w:sz="4" w:space="0" w:color="E7BC29" w:themeColor="accent3"/>
      </w:tblBorders>
    </w:tblPr>
    <w:tblStylePr w:type="firstRow">
      <w:rPr>
        <w:b/>
        <w:bCs/>
        <w:color w:val="FFFFFF" w:themeColor="background1"/>
      </w:rPr>
      <w:tblPr/>
      <w:tcPr>
        <w:shd w:val="clear" w:color="auto" w:fill="E7BC29" w:themeFill="accent3"/>
      </w:tcPr>
    </w:tblStylePr>
    <w:tblStylePr w:type="lastRow">
      <w:rPr>
        <w:b/>
        <w:bCs/>
      </w:rPr>
      <w:tblPr/>
      <w:tcPr>
        <w:tcBorders>
          <w:top w:val="double" w:sz="4" w:space="0" w:color="E7BC2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BC29" w:themeColor="accent3"/>
          <w:right w:val="single" w:sz="4" w:space="0" w:color="E7BC29" w:themeColor="accent3"/>
        </w:tcBorders>
      </w:tcPr>
    </w:tblStylePr>
    <w:tblStylePr w:type="band1Horz">
      <w:tblPr/>
      <w:tcPr>
        <w:tcBorders>
          <w:top w:val="single" w:sz="4" w:space="0" w:color="E7BC29" w:themeColor="accent3"/>
          <w:bottom w:val="single" w:sz="4" w:space="0" w:color="E7BC2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BC29" w:themeColor="accent3"/>
          <w:left w:val="nil"/>
        </w:tcBorders>
      </w:tcPr>
    </w:tblStylePr>
    <w:tblStylePr w:type="swCell">
      <w:tblPr/>
      <w:tcPr>
        <w:tcBorders>
          <w:top w:val="double" w:sz="4" w:space="0" w:color="E7BC29"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D092A7" w:themeColor="accent4"/>
        <w:left w:val="single" w:sz="4" w:space="0" w:color="D092A7" w:themeColor="accent4"/>
        <w:bottom w:val="single" w:sz="4" w:space="0" w:color="D092A7" w:themeColor="accent4"/>
        <w:right w:val="single" w:sz="4" w:space="0" w:color="D092A7" w:themeColor="accent4"/>
      </w:tblBorders>
    </w:tblPr>
    <w:tblStylePr w:type="firstRow">
      <w:rPr>
        <w:b/>
        <w:bCs/>
        <w:color w:val="FFFFFF" w:themeColor="background1"/>
      </w:rPr>
      <w:tblPr/>
      <w:tcPr>
        <w:shd w:val="clear" w:color="auto" w:fill="D092A7" w:themeFill="accent4"/>
      </w:tcPr>
    </w:tblStylePr>
    <w:tblStylePr w:type="lastRow">
      <w:rPr>
        <w:b/>
        <w:bCs/>
      </w:rPr>
      <w:tblPr/>
      <w:tcPr>
        <w:tcBorders>
          <w:top w:val="double" w:sz="4" w:space="0" w:color="D092A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92A7" w:themeColor="accent4"/>
          <w:right w:val="single" w:sz="4" w:space="0" w:color="D092A7" w:themeColor="accent4"/>
        </w:tcBorders>
      </w:tcPr>
    </w:tblStylePr>
    <w:tblStylePr w:type="band1Horz">
      <w:tblPr/>
      <w:tcPr>
        <w:tcBorders>
          <w:top w:val="single" w:sz="4" w:space="0" w:color="D092A7" w:themeColor="accent4"/>
          <w:bottom w:val="single" w:sz="4" w:space="0" w:color="D092A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92A7" w:themeColor="accent4"/>
          <w:left w:val="nil"/>
        </w:tcBorders>
      </w:tcPr>
    </w:tblStylePr>
    <w:tblStylePr w:type="swCell">
      <w:tblPr/>
      <w:tcPr>
        <w:tcBorders>
          <w:top w:val="double" w:sz="4" w:space="0" w:color="D092A7"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9C85C0" w:themeColor="accent5"/>
        <w:left w:val="single" w:sz="4" w:space="0" w:color="9C85C0" w:themeColor="accent5"/>
        <w:bottom w:val="single" w:sz="4" w:space="0" w:color="9C85C0" w:themeColor="accent5"/>
        <w:right w:val="single" w:sz="4" w:space="0" w:color="9C85C0" w:themeColor="accent5"/>
      </w:tblBorders>
    </w:tblPr>
    <w:tblStylePr w:type="firstRow">
      <w:rPr>
        <w:b/>
        <w:bCs/>
        <w:color w:val="FFFFFF" w:themeColor="background1"/>
      </w:rPr>
      <w:tblPr/>
      <w:tcPr>
        <w:shd w:val="clear" w:color="auto" w:fill="9C85C0" w:themeFill="accent5"/>
      </w:tcPr>
    </w:tblStylePr>
    <w:tblStylePr w:type="lastRow">
      <w:rPr>
        <w:b/>
        <w:bCs/>
      </w:rPr>
      <w:tblPr/>
      <w:tcPr>
        <w:tcBorders>
          <w:top w:val="double" w:sz="4" w:space="0" w:color="9C85C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85C0" w:themeColor="accent5"/>
          <w:right w:val="single" w:sz="4" w:space="0" w:color="9C85C0" w:themeColor="accent5"/>
        </w:tcBorders>
      </w:tcPr>
    </w:tblStylePr>
    <w:tblStylePr w:type="band1Horz">
      <w:tblPr/>
      <w:tcPr>
        <w:tcBorders>
          <w:top w:val="single" w:sz="4" w:space="0" w:color="9C85C0" w:themeColor="accent5"/>
          <w:bottom w:val="single" w:sz="4" w:space="0" w:color="9C85C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85C0" w:themeColor="accent5"/>
          <w:left w:val="nil"/>
        </w:tcBorders>
      </w:tcPr>
    </w:tblStylePr>
    <w:tblStylePr w:type="swCell">
      <w:tblPr/>
      <w:tcPr>
        <w:tcBorders>
          <w:top w:val="double" w:sz="4" w:space="0" w:color="9C85C0"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09EC2" w:themeColor="accent6"/>
        <w:left w:val="single" w:sz="4" w:space="0" w:color="809EC2" w:themeColor="accent6"/>
        <w:bottom w:val="single" w:sz="4" w:space="0" w:color="809EC2" w:themeColor="accent6"/>
        <w:right w:val="single" w:sz="4" w:space="0" w:color="809EC2" w:themeColor="accent6"/>
      </w:tblBorders>
    </w:tblPr>
    <w:tblStylePr w:type="firstRow">
      <w:rPr>
        <w:b/>
        <w:bCs/>
        <w:color w:val="FFFFFF" w:themeColor="background1"/>
      </w:rPr>
      <w:tblPr/>
      <w:tcPr>
        <w:shd w:val="clear" w:color="auto" w:fill="809EC2" w:themeFill="accent6"/>
      </w:tcPr>
    </w:tblStylePr>
    <w:tblStylePr w:type="lastRow">
      <w:rPr>
        <w:b/>
        <w:bCs/>
      </w:rPr>
      <w:tblPr/>
      <w:tcPr>
        <w:tcBorders>
          <w:top w:val="double" w:sz="4" w:space="0" w:color="809EC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9EC2" w:themeColor="accent6"/>
          <w:right w:val="single" w:sz="4" w:space="0" w:color="809EC2" w:themeColor="accent6"/>
        </w:tcBorders>
      </w:tcPr>
    </w:tblStylePr>
    <w:tblStylePr w:type="band1Horz">
      <w:tblPr/>
      <w:tcPr>
        <w:tcBorders>
          <w:top w:val="single" w:sz="4" w:space="0" w:color="809EC2" w:themeColor="accent6"/>
          <w:bottom w:val="single" w:sz="4" w:space="0" w:color="809EC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9EC2" w:themeColor="accent6"/>
          <w:left w:val="nil"/>
        </w:tcBorders>
      </w:tcPr>
    </w:tblStylePr>
    <w:tblStylePr w:type="swCell">
      <w:tblPr/>
      <w:tcPr>
        <w:tcBorders>
          <w:top w:val="double" w:sz="4" w:space="0" w:color="809EC2"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tcBorders>
        <w:shd w:val="clear" w:color="auto" w:fill="A5B592" w:themeFill="accent1"/>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tcBorders>
        <w:shd w:val="clear" w:color="auto" w:fill="F3A447" w:themeFill="accent2"/>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tcBorders>
        <w:shd w:val="clear" w:color="auto" w:fill="E7BC29" w:themeFill="accent3"/>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tcBorders>
        <w:shd w:val="clear" w:color="auto" w:fill="D092A7" w:themeFill="accent4"/>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tcBorders>
        <w:shd w:val="clear" w:color="auto" w:fill="9C85C0" w:themeFill="accent5"/>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tcBorders>
        <w:shd w:val="clear" w:color="auto" w:fill="809EC2" w:themeFill="accent6"/>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A5B592" w:themeColor="accent1"/>
        <w:left w:val="single" w:sz="24" w:space="0" w:color="A5B592" w:themeColor="accent1"/>
        <w:bottom w:val="single" w:sz="24" w:space="0" w:color="A5B592" w:themeColor="accent1"/>
        <w:right w:val="single" w:sz="24" w:space="0" w:color="A5B592" w:themeColor="accent1"/>
      </w:tblBorders>
    </w:tblPr>
    <w:tcPr>
      <w:shd w:val="clear" w:color="auto" w:fill="A5B5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F3A447" w:themeColor="accent2"/>
        <w:left w:val="single" w:sz="24" w:space="0" w:color="F3A447" w:themeColor="accent2"/>
        <w:bottom w:val="single" w:sz="24" w:space="0" w:color="F3A447" w:themeColor="accent2"/>
        <w:right w:val="single" w:sz="24" w:space="0" w:color="F3A447" w:themeColor="accent2"/>
      </w:tblBorders>
    </w:tblPr>
    <w:tcPr>
      <w:shd w:val="clear" w:color="auto" w:fill="F3A4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E7BC29" w:themeColor="accent3"/>
        <w:left w:val="single" w:sz="24" w:space="0" w:color="E7BC29" w:themeColor="accent3"/>
        <w:bottom w:val="single" w:sz="24" w:space="0" w:color="E7BC29" w:themeColor="accent3"/>
        <w:right w:val="single" w:sz="24" w:space="0" w:color="E7BC29" w:themeColor="accent3"/>
      </w:tblBorders>
    </w:tblPr>
    <w:tcPr>
      <w:shd w:val="clear" w:color="auto" w:fill="E7BC2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D092A7" w:themeColor="accent4"/>
        <w:left w:val="single" w:sz="24" w:space="0" w:color="D092A7" w:themeColor="accent4"/>
        <w:bottom w:val="single" w:sz="24" w:space="0" w:color="D092A7" w:themeColor="accent4"/>
        <w:right w:val="single" w:sz="24" w:space="0" w:color="D092A7" w:themeColor="accent4"/>
      </w:tblBorders>
    </w:tblPr>
    <w:tcPr>
      <w:shd w:val="clear" w:color="auto" w:fill="D092A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9C85C0" w:themeColor="accent5"/>
        <w:left w:val="single" w:sz="24" w:space="0" w:color="9C85C0" w:themeColor="accent5"/>
        <w:bottom w:val="single" w:sz="24" w:space="0" w:color="9C85C0" w:themeColor="accent5"/>
        <w:right w:val="single" w:sz="24" w:space="0" w:color="9C85C0" w:themeColor="accent5"/>
      </w:tblBorders>
    </w:tblPr>
    <w:tcPr>
      <w:shd w:val="clear" w:color="auto" w:fill="9C85C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09EC2" w:themeColor="accent6"/>
        <w:left w:val="single" w:sz="24" w:space="0" w:color="809EC2" w:themeColor="accent6"/>
        <w:bottom w:val="single" w:sz="24" w:space="0" w:color="809EC2" w:themeColor="accent6"/>
        <w:right w:val="single" w:sz="24" w:space="0" w:color="809EC2" w:themeColor="accent6"/>
      </w:tblBorders>
    </w:tblPr>
    <w:tcPr>
      <w:shd w:val="clear" w:color="auto" w:fill="809EC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Accent1">
    <w:name w:val="List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A5B592" w:themeColor="accent1"/>
        <w:bottom w:val="single" w:sz="4" w:space="0" w:color="A5B592" w:themeColor="accent1"/>
      </w:tblBorders>
    </w:tblPr>
    <w:tblStylePr w:type="firstRow">
      <w:rPr>
        <w:b/>
        <w:bCs/>
      </w:rPr>
      <w:tblPr/>
      <w:tcPr>
        <w:tcBorders>
          <w:bottom w:val="single" w:sz="4" w:space="0" w:color="A5B592" w:themeColor="accent1"/>
        </w:tcBorders>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6ColourfulAccent2">
    <w:name w:val="List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3A447" w:themeColor="accent2"/>
        <w:bottom w:val="single" w:sz="4" w:space="0" w:color="F3A447" w:themeColor="accent2"/>
      </w:tblBorders>
    </w:tblPr>
    <w:tblStylePr w:type="firstRow">
      <w:rPr>
        <w:b/>
        <w:bCs/>
      </w:rPr>
      <w:tblPr/>
      <w:tcPr>
        <w:tcBorders>
          <w:bottom w:val="single" w:sz="4" w:space="0" w:color="F3A447" w:themeColor="accent2"/>
        </w:tcBorders>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6ColourfulAccent3">
    <w:name w:val="List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E7BC29" w:themeColor="accent3"/>
        <w:bottom w:val="single" w:sz="4" w:space="0" w:color="E7BC29" w:themeColor="accent3"/>
      </w:tblBorders>
    </w:tblPr>
    <w:tblStylePr w:type="firstRow">
      <w:rPr>
        <w:b/>
        <w:bCs/>
      </w:rPr>
      <w:tblPr/>
      <w:tcPr>
        <w:tcBorders>
          <w:bottom w:val="single" w:sz="4" w:space="0" w:color="E7BC29" w:themeColor="accent3"/>
        </w:tcBorders>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6ColourfulAccent4">
    <w:name w:val="List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D092A7" w:themeColor="accent4"/>
        <w:bottom w:val="single" w:sz="4" w:space="0" w:color="D092A7" w:themeColor="accent4"/>
      </w:tblBorders>
    </w:tblPr>
    <w:tblStylePr w:type="firstRow">
      <w:rPr>
        <w:b/>
        <w:bCs/>
      </w:rPr>
      <w:tblPr/>
      <w:tcPr>
        <w:tcBorders>
          <w:bottom w:val="single" w:sz="4" w:space="0" w:color="D092A7" w:themeColor="accent4"/>
        </w:tcBorders>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6ColourfulAccent5">
    <w:name w:val="List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9C85C0" w:themeColor="accent5"/>
        <w:bottom w:val="single" w:sz="4" w:space="0" w:color="9C85C0" w:themeColor="accent5"/>
      </w:tblBorders>
    </w:tblPr>
    <w:tblStylePr w:type="firstRow">
      <w:rPr>
        <w:b/>
        <w:bCs/>
      </w:rPr>
      <w:tblPr/>
      <w:tcPr>
        <w:tcBorders>
          <w:bottom w:val="single" w:sz="4" w:space="0" w:color="9C85C0" w:themeColor="accent5"/>
        </w:tcBorders>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6ColourfulAccent6">
    <w:name w:val="List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809EC2" w:themeColor="accent6"/>
        <w:bottom w:val="single" w:sz="4" w:space="0" w:color="809EC2" w:themeColor="accent6"/>
      </w:tblBorders>
    </w:tblPr>
    <w:tblStylePr w:type="firstRow">
      <w:rPr>
        <w:b/>
        <w:bCs/>
      </w:rPr>
      <w:tblPr/>
      <w:tcPr>
        <w:tcBorders>
          <w:bottom w:val="single" w:sz="4" w:space="0" w:color="809EC2" w:themeColor="accent6"/>
        </w:tcBorders>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7Colou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2A3FCB"/>
    <w:pPr>
      <w:spacing w:after="0"/>
    </w:pPr>
    <w:rPr>
      <w:color w:val="7C916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B59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B59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B59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B592" w:themeColor="accent1"/>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2A3FCB"/>
    <w:pPr>
      <w:spacing w:after="0"/>
    </w:pPr>
    <w:rPr>
      <w:color w:val="DC7D0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3A4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3A4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3A4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3A447" w:themeColor="accent2"/>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2A3FCB"/>
    <w:pPr>
      <w:spacing w:after="0"/>
    </w:pPr>
    <w:rPr>
      <w:color w:val="B7921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BC2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BC2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BC2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BC29" w:themeColor="accent3"/>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2A3FCB"/>
    <w:pPr>
      <w:spacing w:after="0"/>
    </w:pPr>
    <w:rPr>
      <w:color w:val="B5537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92A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92A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92A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92A7" w:themeColor="accent4"/>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2A3FCB"/>
    <w:pPr>
      <w:spacing w:after="0"/>
    </w:pPr>
    <w:rPr>
      <w:color w:val="7153A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C85C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C85C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C85C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C85C0" w:themeColor="accent5"/>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2A3FCB"/>
    <w:pPr>
      <w:spacing w:after="0"/>
    </w:pPr>
    <w:rPr>
      <w:color w:val="4E74A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9EC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9EC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9EC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9EC2" w:themeColor="accent6"/>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insideV w:val="single" w:sz="8" w:space="0" w:color="BBC7AD" w:themeColor="accent1" w:themeTint="BF"/>
      </w:tblBorders>
    </w:tblPr>
    <w:tcPr>
      <w:shd w:val="clear" w:color="auto" w:fill="E8ECE4" w:themeFill="accent1" w:themeFillTint="3F"/>
    </w:tcPr>
    <w:tblStylePr w:type="firstRow">
      <w:rPr>
        <w:b/>
        <w:bCs/>
      </w:rPr>
    </w:tblStylePr>
    <w:tblStylePr w:type="lastRow">
      <w:rPr>
        <w:b/>
        <w:bCs/>
      </w:rPr>
      <w:tblPr/>
      <w:tcPr>
        <w:tcBorders>
          <w:top w:val="single" w:sz="18" w:space="0" w:color="BBC7AD" w:themeColor="accent1" w:themeTint="BF"/>
        </w:tcBorders>
      </w:tcPr>
    </w:tblStylePr>
    <w:tblStylePr w:type="firstCol">
      <w:rPr>
        <w:b/>
        <w:bCs/>
      </w:rPr>
    </w:tblStylePr>
    <w:tblStylePr w:type="lastCol">
      <w:rPr>
        <w:b/>
        <w:bCs/>
      </w:r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insideV w:val="single" w:sz="8" w:space="0" w:color="F6BA75" w:themeColor="accent2" w:themeTint="BF"/>
      </w:tblBorders>
    </w:tblPr>
    <w:tcPr>
      <w:shd w:val="clear" w:color="auto" w:fill="FCE8D1" w:themeFill="accent2" w:themeFillTint="3F"/>
    </w:tcPr>
    <w:tblStylePr w:type="firstRow">
      <w:rPr>
        <w:b/>
        <w:bCs/>
      </w:rPr>
    </w:tblStylePr>
    <w:tblStylePr w:type="lastRow">
      <w:rPr>
        <w:b/>
        <w:bCs/>
      </w:rPr>
      <w:tblPr/>
      <w:tcPr>
        <w:tcBorders>
          <w:top w:val="single" w:sz="18" w:space="0" w:color="F6BA75" w:themeColor="accent2" w:themeTint="BF"/>
        </w:tcBorders>
      </w:tcPr>
    </w:tblStylePr>
    <w:tblStylePr w:type="firstCol">
      <w:rPr>
        <w:b/>
        <w:bCs/>
      </w:rPr>
    </w:tblStylePr>
    <w:tblStylePr w:type="lastCol">
      <w:rPr>
        <w:b/>
        <w:bCs/>
      </w:r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insideV w:val="single" w:sz="8" w:space="0" w:color="EDCC5E" w:themeColor="accent3" w:themeTint="BF"/>
      </w:tblBorders>
    </w:tblPr>
    <w:tcPr>
      <w:shd w:val="clear" w:color="auto" w:fill="F9EEC9" w:themeFill="accent3" w:themeFillTint="3F"/>
    </w:tcPr>
    <w:tblStylePr w:type="firstRow">
      <w:rPr>
        <w:b/>
        <w:bCs/>
      </w:rPr>
    </w:tblStylePr>
    <w:tblStylePr w:type="lastRow">
      <w:rPr>
        <w:b/>
        <w:bCs/>
      </w:rPr>
      <w:tblPr/>
      <w:tcPr>
        <w:tcBorders>
          <w:top w:val="single" w:sz="18" w:space="0" w:color="EDCC5E" w:themeColor="accent3" w:themeTint="BF"/>
        </w:tcBorders>
      </w:tcPr>
    </w:tblStylePr>
    <w:tblStylePr w:type="firstCol">
      <w:rPr>
        <w:b/>
        <w:bCs/>
      </w:rPr>
    </w:tblStylePr>
    <w:tblStylePr w:type="lastCol">
      <w:rPr>
        <w:b/>
        <w:bCs/>
      </w:r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insideV w:val="single" w:sz="8" w:space="0" w:color="DBADBC" w:themeColor="accent4" w:themeTint="BF"/>
      </w:tblBorders>
    </w:tblPr>
    <w:tcPr>
      <w:shd w:val="clear" w:color="auto" w:fill="F3E3E9" w:themeFill="accent4" w:themeFillTint="3F"/>
    </w:tcPr>
    <w:tblStylePr w:type="firstRow">
      <w:rPr>
        <w:b/>
        <w:bCs/>
      </w:rPr>
    </w:tblStylePr>
    <w:tblStylePr w:type="lastRow">
      <w:rPr>
        <w:b/>
        <w:bCs/>
      </w:rPr>
      <w:tblPr/>
      <w:tcPr>
        <w:tcBorders>
          <w:top w:val="single" w:sz="18" w:space="0" w:color="DBADBC" w:themeColor="accent4" w:themeTint="BF"/>
        </w:tcBorders>
      </w:tcPr>
    </w:tblStylePr>
    <w:tblStylePr w:type="firstCol">
      <w:rPr>
        <w:b/>
        <w:bCs/>
      </w:rPr>
    </w:tblStylePr>
    <w:tblStylePr w:type="lastCol">
      <w:rPr>
        <w:b/>
        <w:bCs/>
      </w:r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insideV w:val="single" w:sz="8" w:space="0" w:color="B4A3CF" w:themeColor="accent5" w:themeTint="BF"/>
      </w:tblBorders>
    </w:tblPr>
    <w:tcPr>
      <w:shd w:val="clear" w:color="auto" w:fill="E6E0EF" w:themeFill="accent5" w:themeFillTint="3F"/>
    </w:tcPr>
    <w:tblStylePr w:type="firstRow">
      <w:rPr>
        <w:b/>
        <w:bCs/>
      </w:rPr>
    </w:tblStylePr>
    <w:tblStylePr w:type="lastRow">
      <w:rPr>
        <w:b/>
        <w:bCs/>
      </w:rPr>
      <w:tblPr/>
      <w:tcPr>
        <w:tcBorders>
          <w:top w:val="single" w:sz="18" w:space="0" w:color="B4A3CF" w:themeColor="accent5" w:themeTint="BF"/>
        </w:tcBorders>
      </w:tcPr>
    </w:tblStylePr>
    <w:tblStylePr w:type="firstCol">
      <w:rPr>
        <w:b/>
        <w:bCs/>
      </w:rPr>
    </w:tblStylePr>
    <w:tblStylePr w:type="lastCol">
      <w:rPr>
        <w:b/>
        <w:bCs/>
      </w:r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insideV w:val="single" w:sz="8" w:space="0" w:color="9FB6D1" w:themeColor="accent6" w:themeTint="BF"/>
      </w:tblBorders>
    </w:tblPr>
    <w:tcPr>
      <w:shd w:val="clear" w:color="auto" w:fill="DFE6F0" w:themeFill="accent6" w:themeFillTint="3F"/>
    </w:tcPr>
    <w:tblStylePr w:type="firstRow">
      <w:rPr>
        <w:b/>
        <w:bCs/>
      </w:rPr>
    </w:tblStylePr>
    <w:tblStylePr w:type="lastRow">
      <w:rPr>
        <w:b/>
        <w:bCs/>
      </w:rPr>
      <w:tblPr/>
      <w:tcPr>
        <w:tcBorders>
          <w:top w:val="single" w:sz="18" w:space="0" w:color="9FB6D1" w:themeColor="accent6" w:themeTint="BF"/>
        </w:tcBorders>
      </w:tcPr>
    </w:tblStylePr>
    <w:tblStylePr w:type="firstCol">
      <w:rPr>
        <w:b/>
        <w:bCs/>
      </w:rPr>
    </w:tblStylePr>
    <w:tblStylePr w:type="lastCol">
      <w:rPr>
        <w:b/>
        <w:bCs/>
      </w:r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cPr>
      <w:shd w:val="clear" w:color="auto" w:fill="E8ECE4" w:themeFill="accent1" w:themeFillTint="3F"/>
    </w:tcPr>
    <w:tblStylePr w:type="firstRow">
      <w:rPr>
        <w:b/>
        <w:bCs/>
        <w:color w:val="000000" w:themeColor="text1"/>
      </w:rPr>
      <w:tblPr/>
      <w:tcPr>
        <w:shd w:val="clear" w:color="auto" w:fill="F6F7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0E9" w:themeFill="accent1" w:themeFillTint="33"/>
      </w:tcPr>
    </w:tblStylePr>
    <w:tblStylePr w:type="band1Vert">
      <w:tblPr/>
      <w:tcPr>
        <w:shd w:val="clear" w:color="auto" w:fill="D2DAC8" w:themeFill="accent1" w:themeFillTint="7F"/>
      </w:tcPr>
    </w:tblStylePr>
    <w:tblStylePr w:type="band1Horz">
      <w:tblPr/>
      <w:tcPr>
        <w:tcBorders>
          <w:insideH w:val="single" w:sz="6" w:space="0" w:color="A5B592" w:themeColor="accent1"/>
          <w:insideV w:val="single" w:sz="6" w:space="0" w:color="A5B592" w:themeColor="accent1"/>
        </w:tcBorders>
        <w:shd w:val="clear" w:color="auto" w:fill="D2DAC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cPr>
      <w:shd w:val="clear" w:color="auto" w:fill="FCE8D1" w:themeFill="accent2" w:themeFillTint="3F"/>
    </w:tcPr>
    <w:tblStylePr w:type="firstRow">
      <w:rPr>
        <w:b/>
        <w:bCs/>
        <w:color w:val="000000" w:themeColor="text1"/>
      </w:rPr>
      <w:tblPr/>
      <w:tcPr>
        <w:shd w:val="clear" w:color="auto" w:fill="FDF5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CDA" w:themeFill="accent2" w:themeFillTint="33"/>
      </w:tcPr>
    </w:tblStylePr>
    <w:tblStylePr w:type="band1Vert">
      <w:tblPr/>
      <w:tcPr>
        <w:shd w:val="clear" w:color="auto" w:fill="F9D1A3" w:themeFill="accent2" w:themeFillTint="7F"/>
      </w:tcPr>
    </w:tblStylePr>
    <w:tblStylePr w:type="band1Horz">
      <w:tblPr/>
      <w:tcPr>
        <w:tcBorders>
          <w:insideH w:val="single" w:sz="6" w:space="0" w:color="F3A447" w:themeColor="accent2"/>
          <w:insideV w:val="single" w:sz="6" w:space="0" w:color="F3A447" w:themeColor="accent2"/>
        </w:tcBorders>
        <w:shd w:val="clear" w:color="auto" w:fill="F9D1A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cPr>
      <w:shd w:val="clear" w:color="auto" w:fill="F9EEC9" w:themeFill="accent3" w:themeFillTint="3F"/>
    </w:tcPr>
    <w:tblStylePr w:type="firstRow">
      <w:rPr>
        <w:b/>
        <w:bCs/>
        <w:color w:val="000000" w:themeColor="text1"/>
      </w:rPr>
      <w:tblPr/>
      <w:tcPr>
        <w:shd w:val="clear" w:color="auto" w:fill="FCF8E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1D4" w:themeFill="accent3" w:themeFillTint="33"/>
      </w:tcPr>
    </w:tblStylePr>
    <w:tblStylePr w:type="band1Vert">
      <w:tblPr/>
      <w:tcPr>
        <w:shd w:val="clear" w:color="auto" w:fill="F3DD94" w:themeFill="accent3" w:themeFillTint="7F"/>
      </w:tcPr>
    </w:tblStylePr>
    <w:tblStylePr w:type="band1Horz">
      <w:tblPr/>
      <w:tcPr>
        <w:tcBorders>
          <w:insideH w:val="single" w:sz="6" w:space="0" w:color="E7BC29" w:themeColor="accent3"/>
          <w:insideV w:val="single" w:sz="6" w:space="0" w:color="E7BC29" w:themeColor="accent3"/>
        </w:tcBorders>
        <w:shd w:val="clear" w:color="auto" w:fill="F3DD94"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cPr>
      <w:shd w:val="clear" w:color="auto" w:fill="F3E3E9" w:themeFill="accent4" w:themeFillTint="3F"/>
    </w:tcPr>
    <w:tblStylePr w:type="firstRow">
      <w:rPr>
        <w:b/>
        <w:bCs/>
        <w:color w:val="000000" w:themeColor="text1"/>
      </w:rPr>
      <w:tblPr/>
      <w:tcPr>
        <w:shd w:val="clear" w:color="auto" w:fill="FAF4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E9ED" w:themeFill="accent4" w:themeFillTint="33"/>
      </w:tcPr>
    </w:tblStylePr>
    <w:tblStylePr w:type="band1Vert">
      <w:tblPr/>
      <w:tcPr>
        <w:shd w:val="clear" w:color="auto" w:fill="E7C8D2" w:themeFill="accent4" w:themeFillTint="7F"/>
      </w:tcPr>
    </w:tblStylePr>
    <w:tblStylePr w:type="band1Horz">
      <w:tblPr/>
      <w:tcPr>
        <w:tcBorders>
          <w:insideH w:val="single" w:sz="6" w:space="0" w:color="D092A7" w:themeColor="accent4"/>
          <w:insideV w:val="single" w:sz="6" w:space="0" w:color="D092A7" w:themeColor="accent4"/>
        </w:tcBorders>
        <w:shd w:val="clear" w:color="auto" w:fill="E7C8D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cPr>
      <w:shd w:val="clear" w:color="auto" w:fill="E6E0EF" w:themeFill="accent5" w:themeFillTint="3F"/>
    </w:tcPr>
    <w:tblStylePr w:type="firstRow">
      <w:rPr>
        <w:b/>
        <w:bCs/>
        <w:color w:val="000000" w:themeColor="text1"/>
      </w:rPr>
      <w:tblPr/>
      <w:tcPr>
        <w:shd w:val="clear" w:color="auto" w:fill="F5F2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6F2" w:themeFill="accent5" w:themeFillTint="33"/>
      </w:tcPr>
    </w:tblStylePr>
    <w:tblStylePr w:type="band1Vert">
      <w:tblPr/>
      <w:tcPr>
        <w:shd w:val="clear" w:color="auto" w:fill="CDC2DF" w:themeFill="accent5" w:themeFillTint="7F"/>
      </w:tcPr>
    </w:tblStylePr>
    <w:tblStylePr w:type="band1Horz">
      <w:tblPr/>
      <w:tcPr>
        <w:tcBorders>
          <w:insideH w:val="single" w:sz="6" w:space="0" w:color="9C85C0" w:themeColor="accent5"/>
          <w:insideV w:val="single" w:sz="6" w:space="0" w:color="9C85C0" w:themeColor="accent5"/>
        </w:tcBorders>
        <w:shd w:val="clear" w:color="auto" w:fill="CDC2D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cPr>
      <w:shd w:val="clear" w:color="auto" w:fill="DFE6F0" w:themeFill="accent6" w:themeFillTint="3F"/>
    </w:tcPr>
    <w:tblStylePr w:type="firstRow">
      <w:rPr>
        <w:b/>
        <w:bCs/>
        <w:color w:val="000000" w:themeColor="text1"/>
      </w:rPr>
      <w:tblPr/>
      <w:tcPr>
        <w:shd w:val="clear" w:color="auto" w:fill="F2F5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BF2" w:themeFill="accent6" w:themeFillTint="33"/>
      </w:tcPr>
    </w:tblStylePr>
    <w:tblStylePr w:type="band1Vert">
      <w:tblPr/>
      <w:tcPr>
        <w:shd w:val="clear" w:color="auto" w:fill="BFCEE0" w:themeFill="accent6" w:themeFillTint="7F"/>
      </w:tcPr>
    </w:tblStylePr>
    <w:tblStylePr w:type="band1Horz">
      <w:tblPr/>
      <w:tcPr>
        <w:tcBorders>
          <w:insideH w:val="single" w:sz="6" w:space="0" w:color="809EC2" w:themeColor="accent6"/>
          <w:insideV w:val="single" w:sz="6" w:space="0" w:color="809EC2" w:themeColor="accent6"/>
        </w:tcBorders>
        <w:shd w:val="clear" w:color="auto" w:fill="BFCEE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CE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B59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B59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AC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AC8"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8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A4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A4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D1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D1A3"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E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BC2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BC2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DD9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DD94"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E3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92A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92A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C8D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C8D2"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0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C85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C85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C2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C2DF"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6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9EC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9EC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EE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EE0"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4D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A5B592" w:themeColor="accent1"/>
        <w:bottom w:val="single" w:sz="8" w:space="0" w:color="A5B592" w:themeColor="accent1"/>
      </w:tblBorders>
    </w:tblPr>
    <w:tblStylePr w:type="firstRow">
      <w:rPr>
        <w:rFonts w:asciiTheme="majorHAnsi" w:eastAsiaTheme="majorEastAsia" w:hAnsiTheme="majorHAnsi" w:cstheme="majorBidi"/>
      </w:rPr>
      <w:tblPr/>
      <w:tcPr>
        <w:tcBorders>
          <w:top w:val="nil"/>
          <w:bottom w:val="single" w:sz="8" w:space="0" w:color="A5B592" w:themeColor="accent1"/>
        </w:tcBorders>
      </w:tcPr>
    </w:tblStylePr>
    <w:tblStylePr w:type="lastRow">
      <w:rPr>
        <w:b/>
        <w:bCs/>
        <w:color w:val="444D26" w:themeColor="text2"/>
      </w:rPr>
      <w:tblPr/>
      <w:tcPr>
        <w:tcBorders>
          <w:top w:val="single" w:sz="8" w:space="0" w:color="A5B592" w:themeColor="accent1"/>
          <w:bottom w:val="single" w:sz="8" w:space="0" w:color="A5B592" w:themeColor="accent1"/>
        </w:tcBorders>
      </w:tcPr>
    </w:tblStylePr>
    <w:tblStylePr w:type="firstCol">
      <w:rPr>
        <w:b/>
        <w:bCs/>
      </w:rPr>
    </w:tblStylePr>
    <w:tblStylePr w:type="lastCol">
      <w:rPr>
        <w:b/>
        <w:bCs/>
      </w:rPr>
      <w:tblPr/>
      <w:tcPr>
        <w:tcBorders>
          <w:top w:val="single" w:sz="8" w:space="0" w:color="A5B592" w:themeColor="accent1"/>
          <w:bottom w:val="single" w:sz="8" w:space="0" w:color="A5B592" w:themeColor="accent1"/>
        </w:tcBorders>
      </w:tcPr>
    </w:tblStylePr>
    <w:tblStylePr w:type="band1Vert">
      <w:tblPr/>
      <w:tcPr>
        <w:shd w:val="clear" w:color="auto" w:fill="E8ECE4" w:themeFill="accent1" w:themeFillTint="3F"/>
      </w:tcPr>
    </w:tblStylePr>
    <w:tblStylePr w:type="band1Horz">
      <w:tblPr/>
      <w:tcPr>
        <w:shd w:val="clear" w:color="auto" w:fill="E8ECE4"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3A447" w:themeColor="accent2"/>
        <w:bottom w:val="single" w:sz="8" w:space="0" w:color="F3A447" w:themeColor="accent2"/>
      </w:tblBorders>
    </w:tblPr>
    <w:tblStylePr w:type="firstRow">
      <w:rPr>
        <w:rFonts w:asciiTheme="majorHAnsi" w:eastAsiaTheme="majorEastAsia" w:hAnsiTheme="majorHAnsi" w:cstheme="majorBidi"/>
      </w:rPr>
      <w:tblPr/>
      <w:tcPr>
        <w:tcBorders>
          <w:top w:val="nil"/>
          <w:bottom w:val="single" w:sz="8" w:space="0" w:color="F3A447" w:themeColor="accent2"/>
        </w:tcBorders>
      </w:tcPr>
    </w:tblStylePr>
    <w:tblStylePr w:type="lastRow">
      <w:rPr>
        <w:b/>
        <w:bCs/>
        <w:color w:val="444D26" w:themeColor="text2"/>
      </w:rPr>
      <w:tblPr/>
      <w:tcPr>
        <w:tcBorders>
          <w:top w:val="single" w:sz="8" w:space="0" w:color="F3A447" w:themeColor="accent2"/>
          <w:bottom w:val="single" w:sz="8" w:space="0" w:color="F3A447" w:themeColor="accent2"/>
        </w:tcBorders>
      </w:tcPr>
    </w:tblStylePr>
    <w:tblStylePr w:type="firstCol">
      <w:rPr>
        <w:b/>
        <w:bCs/>
      </w:rPr>
    </w:tblStylePr>
    <w:tblStylePr w:type="lastCol">
      <w:rPr>
        <w:b/>
        <w:bCs/>
      </w:rPr>
      <w:tblPr/>
      <w:tcPr>
        <w:tcBorders>
          <w:top w:val="single" w:sz="8" w:space="0" w:color="F3A447" w:themeColor="accent2"/>
          <w:bottom w:val="single" w:sz="8" w:space="0" w:color="F3A447" w:themeColor="accent2"/>
        </w:tcBorders>
      </w:tcPr>
    </w:tblStylePr>
    <w:tblStylePr w:type="band1Vert">
      <w:tblPr/>
      <w:tcPr>
        <w:shd w:val="clear" w:color="auto" w:fill="FCE8D1" w:themeFill="accent2" w:themeFillTint="3F"/>
      </w:tcPr>
    </w:tblStylePr>
    <w:tblStylePr w:type="band1Horz">
      <w:tblPr/>
      <w:tcPr>
        <w:shd w:val="clear" w:color="auto" w:fill="FCE8D1"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7BC29" w:themeColor="accent3"/>
        <w:bottom w:val="single" w:sz="8" w:space="0" w:color="E7BC29" w:themeColor="accent3"/>
      </w:tblBorders>
    </w:tblPr>
    <w:tblStylePr w:type="firstRow">
      <w:rPr>
        <w:rFonts w:asciiTheme="majorHAnsi" w:eastAsiaTheme="majorEastAsia" w:hAnsiTheme="majorHAnsi" w:cstheme="majorBidi"/>
      </w:rPr>
      <w:tblPr/>
      <w:tcPr>
        <w:tcBorders>
          <w:top w:val="nil"/>
          <w:bottom w:val="single" w:sz="8" w:space="0" w:color="E7BC29" w:themeColor="accent3"/>
        </w:tcBorders>
      </w:tcPr>
    </w:tblStylePr>
    <w:tblStylePr w:type="lastRow">
      <w:rPr>
        <w:b/>
        <w:bCs/>
        <w:color w:val="444D26" w:themeColor="text2"/>
      </w:rPr>
      <w:tblPr/>
      <w:tcPr>
        <w:tcBorders>
          <w:top w:val="single" w:sz="8" w:space="0" w:color="E7BC29" w:themeColor="accent3"/>
          <w:bottom w:val="single" w:sz="8" w:space="0" w:color="E7BC29" w:themeColor="accent3"/>
        </w:tcBorders>
      </w:tcPr>
    </w:tblStylePr>
    <w:tblStylePr w:type="firstCol">
      <w:rPr>
        <w:b/>
        <w:bCs/>
      </w:rPr>
    </w:tblStylePr>
    <w:tblStylePr w:type="lastCol">
      <w:rPr>
        <w:b/>
        <w:bCs/>
      </w:rPr>
      <w:tblPr/>
      <w:tcPr>
        <w:tcBorders>
          <w:top w:val="single" w:sz="8" w:space="0" w:color="E7BC29" w:themeColor="accent3"/>
          <w:bottom w:val="single" w:sz="8" w:space="0" w:color="E7BC29" w:themeColor="accent3"/>
        </w:tcBorders>
      </w:tcPr>
    </w:tblStylePr>
    <w:tblStylePr w:type="band1Vert">
      <w:tblPr/>
      <w:tcPr>
        <w:shd w:val="clear" w:color="auto" w:fill="F9EEC9" w:themeFill="accent3" w:themeFillTint="3F"/>
      </w:tcPr>
    </w:tblStylePr>
    <w:tblStylePr w:type="band1Horz">
      <w:tblPr/>
      <w:tcPr>
        <w:shd w:val="clear" w:color="auto" w:fill="F9EEC9"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D092A7" w:themeColor="accent4"/>
        <w:bottom w:val="single" w:sz="8" w:space="0" w:color="D092A7" w:themeColor="accent4"/>
      </w:tblBorders>
    </w:tblPr>
    <w:tblStylePr w:type="firstRow">
      <w:rPr>
        <w:rFonts w:asciiTheme="majorHAnsi" w:eastAsiaTheme="majorEastAsia" w:hAnsiTheme="majorHAnsi" w:cstheme="majorBidi"/>
      </w:rPr>
      <w:tblPr/>
      <w:tcPr>
        <w:tcBorders>
          <w:top w:val="nil"/>
          <w:bottom w:val="single" w:sz="8" w:space="0" w:color="D092A7" w:themeColor="accent4"/>
        </w:tcBorders>
      </w:tcPr>
    </w:tblStylePr>
    <w:tblStylePr w:type="lastRow">
      <w:rPr>
        <w:b/>
        <w:bCs/>
        <w:color w:val="444D26" w:themeColor="text2"/>
      </w:rPr>
      <w:tblPr/>
      <w:tcPr>
        <w:tcBorders>
          <w:top w:val="single" w:sz="8" w:space="0" w:color="D092A7" w:themeColor="accent4"/>
          <w:bottom w:val="single" w:sz="8" w:space="0" w:color="D092A7" w:themeColor="accent4"/>
        </w:tcBorders>
      </w:tcPr>
    </w:tblStylePr>
    <w:tblStylePr w:type="firstCol">
      <w:rPr>
        <w:b/>
        <w:bCs/>
      </w:rPr>
    </w:tblStylePr>
    <w:tblStylePr w:type="lastCol">
      <w:rPr>
        <w:b/>
        <w:bCs/>
      </w:rPr>
      <w:tblPr/>
      <w:tcPr>
        <w:tcBorders>
          <w:top w:val="single" w:sz="8" w:space="0" w:color="D092A7" w:themeColor="accent4"/>
          <w:bottom w:val="single" w:sz="8" w:space="0" w:color="D092A7" w:themeColor="accent4"/>
        </w:tcBorders>
      </w:tcPr>
    </w:tblStylePr>
    <w:tblStylePr w:type="band1Vert">
      <w:tblPr/>
      <w:tcPr>
        <w:shd w:val="clear" w:color="auto" w:fill="F3E3E9" w:themeFill="accent4" w:themeFillTint="3F"/>
      </w:tcPr>
    </w:tblStylePr>
    <w:tblStylePr w:type="band1Horz">
      <w:tblPr/>
      <w:tcPr>
        <w:shd w:val="clear" w:color="auto" w:fill="F3E3E9"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C85C0" w:themeColor="accent5"/>
        <w:bottom w:val="single" w:sz="8" w:space="0" w:color="9C85C0" w:themeColor="accent5"/>
      </w:tblBorders>
    </w:tblPr>
    <w:tblStylePr w:type="firstRow">
      <w:rPr>
        <w:rFonts w:asciiTheme="majorHAnsi" w:eastAsiaTheme="majorEastAsia" w:hAnsiTheme="majorHAnsi" w:cstheme="majorBidi"/>
      </w:rPr>
      <w:tblPr/>
      <w:tcPr>
        <w:tcBorders>
          <w:top w:val="nil"/>
          <w:bottom w:val="single" w:sz="8" w:space="0" w:color="9C85C0" w:themeColor="accent5"/>
        </w:tcBorders>
      </w:tcPr>
    </w:tblStylePr>
    <w:tblStylePr w:type="lastRow">
      <w:rPr>
        <w:b/>
        <w:bCs/>
        <w:color w:val="444D26" w:themeColor="text2"/>
      </w:rPr>
      <w:tblPr/>
      <w:tcPr>
        <w:tcBorders>
          <w:top w:val="single" w:sz="8" w:space="0" w:color="9C85C0" w:themeColor="accent5"/>
          <w:bottom w:val="single" w:sz="8" w:space="0" w:color="9C85C0" w:themeColor="accent5"/>
        </w:tcBorders>
      </w:tcPr>
    </w:tblStylePr>
    <w:tblStylePr w:type="firstCol">
      <w:rPr>
        <w:b/>
        <w:bCs/>
      </w:rPr>
    </w:tblStylePr>
    <w:tblStylePr w:type="lastCol">
      <w:rPr>
        <w:b/>
        <w:bCs/>
      </w:rPr>
      <w:tblPr/>
      <w:tcPr>
        <w:tcBorders>
          <w:top w:val="single" w:sz="8" w:space="0" w:color="9C85C0" w:themeColor="accent5"/>
          <w:bottom w:val="single" w:sz="8" w:space="0" w:color="9C85C0" w:themeColor="accent5"/>
        </w:tcBorders>
      </w:tcPr>
    </w:tblStylePr>
    <w:tblStylePr w:type="band1Vert">
      <w:tblPr/>
      <w:tcPr>
        <w:shd w:val="clear" w:color="auto" w:fill="E6E0EF" w:themeFill="accent5" w:themeFillTint="3F"/>
      </w:tcPr>
    </w:tblStylePr>
    <w:tblStylePr w:type="band1Horz">
      <w:tblPr/>
      <w:tcPr>
        <w:shd w:val="clear" w:color="auto" w:fill="E6E0EF"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09EC2" w:themeColor="accent6"/>
        <w:bottom w:val="single" w:sz="8" w:space="0" w:color="809EC2" w:themeColor="accent6"/>
      </w:tblBorders>
    </w:tblPr>
    <w:tblStylePr w:type="firstRow">
      <w:rPr>
        <w:rFonts w:asciiTheme="majorHAnsi" w:eastAsiaTheme="majorEastAsia" w:hAnsiTheme="majorHAnsi" w:cstheme="majorBidi"/>
      </w:rPr>
      <w:tblPr/>
      <w:tcPr>
        <w:tcBorders>
          <w:top w:val="nil"/>
          <w:bottom w:val="single" w:sz="8" w:space="0" w:color="809EC2" w:themeColor="accent6"/>
        </w:tcBorders>
      </w:tcPr>
    </w:tblStylePr>
    <w:tblStylePr w:type="lastRow">
      <w:rPr>
        <w:b/>
        <w:bCs/>
        <w:color w:val="444D26" w:themeColor="text2"/>
      </w:rPr>
      <w:tblPr/>
      <w:tcPr>
        <w:tcBorders>
          <w:top w:val="single" w:sz="8" w:space="0" w:color="809EC2" w:themeColor="accent6"/>
          <w:bottom w:val="single" w:sz="8" w:space="0" w:color="809EC2" w:themeColor="accent6"/>
        </w:tcBorders>
      </w:tcPr>
    </w:tblStylePr>
    <w:tblStylePr w:type="firstCol">
      <w:rPr>
        <w:b/>
        <w:bCs/>
      </w:rPr>
    </w:tblStylePr>
    <w:tblStylePr w:type="lastCol">
      <w:rPr>
        <w:b/>
        <w:bCs/>
      </w:rPr>
      <w:tblPr/>
      <w:tcPr>
        <w:tcBorders>
          <w:top w:val="single" w:sz="8" w:space="0" w:color="809EC2" w:themeColor="accent6"/>
          <w:bottom w:val="single" w:sz="8" w:space="0" w:color="809EC2" w:themeColor="accent6"/>
        </w:tcBorders>
      </w:tcPr>
    </w:tblStylePr>
    <w:tblStylePr w:type="band1Vert">
      <w:tblPr/>
      <w:tcPr>
        <w:shd w:val="clear" w:color="auto" w:fill="DFE6F0" w:themeFill="accent6" w:themeFillTint="3F"/>
      </w:tcPr>
    </w:tblStylePr>
    <w:tblStylePr w:type="band1Horz">
      <w:tblPr/>
      <w:tcPr>
        <w:shd w:val="clear" w:color="auto" w:fill="DFE6F0"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rPr>
        <w:sz w:val="24"/>
        <w:szCs w:val="24"/>
      </w:rPr>
      <w:tblPr/>
      <w:tcPr>
        <w:tcBorders>
          <w:top w:val="nil"/>
          <w:left w:val="nil"/>
          <w:bottom w:val="single" w:sz="24" w:space="0" w:color="A5B59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B592" w:themeColor="accent1"/>
          <w:insideH w:val="nil"/>
          <w:insideV w:val="nil"/>
        </w:tcBorders>
        <w:shd w:val="clear" w:color="auto" w:fill="FFFFFF" w:themeFill="background1"/>
      </w:tcPr>
    </w:tblStylePr>
    <w:tblStylePr w:type="lastCol">
      <w:tblPr/>
      <w:tcPr>
        <w:tcBorders>
          <w:top w:val="nil"/>
          <w:left w:val="single" w:sz="8" w:space="0" w:color="A5B59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top w:val="nil"/>
          <w:bottom w:val="nil"/>
          <w:insideH w:val="nil"/>
          <w:insideV w:val="nil"/>
        </w:tcBorders>
        <w:shd w:val="clear" w:color="auto" w:fill="E8ECE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rPr>
        <w:sz w:val="24"/>
        <w:szCs w:val="24"/>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A447" w:themeColor="accent2"/>
          <w:insideH w:val="nil"/>
          <w:insideV w:val="nil"/>
        </w:tcBorders>
        <w:shd w:val="clear" w:color="auto" w:fill="FFFFFF" w:themeFill="background1"/>
      </w:tcPr>
    </w:tblStylePr>
    <w:tblStylePr w:type="lastCol">
      <w:tblPr/>
      <w:tcPr>
        <w:tcBorders>
          <w:top w:val="nil"/>
          <w:left w:val="single" w:sz="8" w:space="0" w:color="F3A4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top w:val="nil"/>
          <w:bottom w:val="nil"/>
          <w:insideH w:val="nil"/>
          <w:insideV w:val="nil"/>
        </w:tcBorders>
        <w:shd w:val="clear" w:color="auto" w:fill="FCE8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rPr>
        <w:sz w:val="24"/>
        <w:szCs w:val="24"/>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BC29" w:themeColor="accent3"/>
          <w:insideH w:val="nil"/>
          <w:insideV w:val="nil"/>
        </w:tcBorders>
        <w:shd w:val="clear" w:color="auto" w:fill="FFFFFF" w:themeFill="background1"/>
      </w:tcPr>
    </w:tblStylePr>
    <w:tblStylePr w:type="lastCol">
      <w:tblPr/>
      <w:tcPr>
        <w:tcBorders>
          <w:top w:val="nil"/>
          <w:left w:val="single" w:sz="8" w:space="0" w:color="E7BC2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top w:val="nil"/>
          <w:bottom w:val="nil"/>
          <w:insideH w:val="nil"/>
          <w:insideV w:val="nil"/>
        </w:tcBorders>
        <w:shd w:val="clear" w:color="auto" w:fill="F9EE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rPr>
        <w:sz w:val="24"/>
        <w:szCs w:val="24"/>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92A7" w:themeColor="accent4"/>
          <w:insideH w:val="nil"/>
          <w:insideV w:val="nil"/>
        </w:tcBorders>
        <w:shd w:val="clear" w:color="auto" w:fill="FFFFFF" w:themeFill="background1"/>
      </w:tcPr>
    </w:tblStylePr>
    <w:tblStylePr w:type="lastCol">
      <w:tblPr/>
      <w:tcPr>
        <w:tcBorders>
          <w:top w:val="nil"/>
          <w:left w:val="single" w:sz="8" w:space="0" w:color="D092A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top w:val="nil"/>
          <w:bottom w:val="nil"/>
          <w:insideH w:val="nil"/>
          <w:insideV w:val="nil"/>
        </w:tcBorders>
        <w:shd w:val="clear" w:color="auto" w:fill="F3E3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rPr>
        <w:sz w:val="24"/>
        <w:szCs w:val="24"/>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C85C0" w:themeColor="accent5"/>
          <w:insideH w:val="nil"/>
          <w:insideV w:val="nil"/>
        </w:tcBorders>
        <w:shd w:val="clear" w:color="auto" w:fill="FFFFFF" w:themeFill="background1"/>
      </w:tcPr>
    </w:tblStylePr>
    <w:tblStylePr w:type="lastCol">
      <w:tblPr/>
      <w:tcPr>
        <w:tcBorders>
          <w:top w:val="nil"/>
          <w:left w:val="single" w:sz="8" w:space="0" w:color="9C85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top w:val="nil"/>
          <w:bottom w:val="nil"/>
          <w:insideH w:val="nil"/>
          <w:insideV w:val="nil"/>
        </w:tcBorders>
        <w:shd w:val="clear" w:color="auto" w:fill="E6E0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rPr>
        <w:sz w:val="24"/>
        <w:szCs w:val="24"/>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9EC2" w:themeColor="accent6"/>
          <w:insideH w:val="nil"/>
          <w:insideV w:val="nil"/>
        </w:tcBorders>
        <w:shd w:val="clear" w:color="auto" w:fill="FFFFFF" w:themeFill="background1"/>
      </w:tcPr>
    </w:tblStylePr>
    <w:tblStylePr w:type="lastCol">
      <w:tblPr/>
      <w:tcPr>
        <w:tcBorders>
          <w:top w:val="nil"/>
          <w:left w:val="single" w:sz="8" w:space="0" w:color="809EC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top w:val="nil"/>
          <w:bottom w:val="nil"/>
          <w:insideH w:val="nil"/>
          <w:insideV w:val="nil"/>
        </w:tcBorders>
        <w:shd w:val="clear" w:color="auto" w:fill="DFE6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tblBorders>
    </w:tblPr>
    <w:tblStylePr w:type="firstRow">
      <w:pPr>
        <w:spacing w:before="0" w:after="0" w:line="240" w:lineRule="auto"/>
      </w:pPr>
      <w:rPr>
        <w:b/>
        <w:bCs/>
        <w:color w:val="FFFFFF" w:themeColor="background1"/>
      </w:rPr>
      <w:tblPr/>
      <w:tcPr>
        <w:tc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shd w:val="clear" w:color="auto" w:fill="A5B592" w:themeFill="accent1"/>
      </w:tcPr>
    </w:tblStylePr>
    <w:tblStylePr w:type="lastRow">
      <w:pPr>
        <w:spacing w:before="0" w:after="0" w:line="240" w:lineRule="auto"/>
      </w:pPr>
      <w:rPr>
        <w:b/>
        <w:bCs/>
      </w:rPr>
      <w:tblPr/>
      <w:tcPr>
        <w:tcBorders>
          <w:top w:val="double" w:sz="6"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8ECE4" w:themeFill="accent1" w:themeFillTint="3F"/>
      </w:tcPr>
    </w:tblStylePr>
    <w:tblStylePr w:type="band1Horz">
      <w:tblPr/>
      <w:tcPr>
        <w:tcBorders>
          <w:insideH w:val="nil"/>
          <w:insideV w:val="nil"/>
        </w:tcBorders>
        <w:shd w:val="clear" w:color="auto" w:fill="E8ECE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tblBorders>
    </w:tblPr>
    <w:tblStylePr w:type="firstRow">
      <w:pPr>
        <w:spacing w:before="0" w:after="0" w:line="240" w:lineRule="auto"/>
      </w:pPr>
      <w:rPr>
        <w:b/>
        <w:bCs/>
        <w:color w:val="FFFFFF" w:themeColor="background1"/>
      </w:rPr>
      <w:tblPr/>
      <w:tcPr>
        <w:tc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shd w:val="clear" w:color="auto" w:fill="F3A447" w:themeFill="accent2"/>
      </w:tcPr>
    </w:tblStylePr>
    <w:tblStylePr w:type="lastRow">
      <w:pPr>
        <w:spacing w:before="0" w:after="0" w:line="240" w:lineRule="auto"/>
      </w:pPr>
      <w:rPr>
        <w:b/>
        <w:bCs/>
      </w:rPr>
      <w:tblPr/>
      <w:tcPr>
        <w:tcBorders>
          <w:top w:val="double" w:sz="6"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8D1" w:themeFill="accent2" w:themeFillTint="3F"/>
      </w:tcPr>
    </w:tblStylePr>
    <w:tblStylePr w:type="band1Horz">
      <w:tblPr/>
      <w:tcPr>
        <w:tcBorders>
          <w:insideH w:val="nil"/>
          <w:insideV w:val="nil"/>
        </w:tcBorders>
        <w:shd w:val="clear" w:color="auto" w:fill="FCE8D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tblBorders>
    </w:tblPr>
    <w:tblStylePr w:type="firstRow">
      <w:pPr>
        <w:spacing w:before="0" w:after="0" w:line="240" w:lineRule="auto"/>
      </w:pPr>
      <w:rPr>
        <w:b/>
        <w:bCs/>
        <w:color w:val="FFFFFF" w:themeColor="background1"/>
      </w:rPr>
      <w:tblPr/>
      <w:tcPr>
        <w:tc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shd w:val="clear" w:color="auto" w:fill="E7BC29" w:themeFill="accent3"/>
      </w:tcPr>
    </w:tblStylePr>
    <w:tblStylePr w:type="lastRow">
      <w:pPr>
        <w:spacing w:before="0" w:after="0" w:line="240" w:lineRule="auto"/>
      </w:pPr>
      <w:rPr>
        <w:b/>
        <w:bCs/>
      </w:rPr>
      <w:tblPr/>
      <w:tcPr>
        <w:tcBorders>
          <w:top w:val="double" w:sz="6"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EEC9" w:themeFill="accent3" w:themeFillTint="3F"/>
      </w:tcPr>
    </w:tblStylePr>
    <w:tblStylePr w:type="band1Horz">
      <w:tblPr/>
      <w:tcPr>
        <w:tcBorders>
          <w:insideH w:val="nil"/>
          <w:insideV w:val="nil"/>
        </w:tcBorders>
        <w:shd w:val="clear" w:color="auto" w:fill="F9EEC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tblBorders>
    </w:tblPr>
    <w:tblStylePr w:type="firstRow">
      <w:pPr>
        <w:spacing w:before="0" w:after="0" w:line="240" w:lineRule="auto"/>
      </w:pPr>
      <w:rPr>
        <w:b/>
        <w:bCs/>
        <w:color w:val="FFFFFF" w:themeColor="background1"/>
      </w:rPr>
      <w:tblPr/>
      <w:tcPr>
        <w:tc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shd w:val="clear" w:color="auto" w:fill="D092A7" w:themeFill="accent4"/>
      </w:tcPr>
    </w:tblStylePr>
    <w:tblStylePr w:type="lastRow">
      <w:pPr>
        <w:spacing w:before="0" w:after="0" w:line="240" w:lineRule="auto"/>
      </w:pPr>
      <w:rPr>
        <w:b/>
        <w:bCs/>
      </w:rPr>
      <w:tblPr/>
      <w:tcPr>
        <w:tcBorders>
          <w:top w:val="double" w:sz="6"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E3E9" w:themeFill="accent4" w:themeFillTint="3F"/>
      </w:tcPr>
    </w:tblStylePr>
    <w:tblStylePr w:type="band1Horz">
      <w:tblPr/>
      <w:tcPr>
        <w:tcBorders>
          <w:insideH w:val="nil"/>
          <w:insideV w:val="nil"/>
        </w:tcBorders>
        <w:shd w:val="clear" w:color="auto" w:fill="F3E3E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tblBorders>
    </w:tblPr>
    <w:tblStylePr w:type="firstRow">
      <w:pPr>
        <w:spacing w:before="0" w:after="0" w:line="240" w:lineRule="auto"/>
      </w:pPr>
      <w:rPr>
        <w:b/>
        <w:bCs/>
        <w:color w:val="FFFFFF" w:themeColor="background1"/>
      </w:rPr>
      <w:tblPr/>
      <w:tcPr>
        <w:tc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shd w:val="clear" w:color="auto" w:fill="9C85C0" w:themeFill="accent5"/>
      </w:tcPr>
    </w:tblStylePr>
    <w:tblStylePr w:type="lastRow">
      <w:pPr>
        <w:spacing w:before="0" w:after="0" w:line="240" w:lineRule="auto"/>
      </w:pPr>
      <w:rPr>
        <w:b/>
        <w:bCs/>
      </w:rPr>
      <w:tblPr/>
      <w:tcPr>
        <w:tcBorders>
          <w:top w:val="double" w:sz="6"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E0EF" w:themeFill="accent5" w:themeFillTint="3F"/>
      </w:tcPr>
    </w:tblStylePr>
    <w:tblStylePr w:type="band1Horz">
      <w:tblPr/>
      <w:tcPr>
        <w:tcBorders>
          <w:insideH w:val="nil"/>
          <w:insideV w:val="nil"/>
        </w:tcBorders>
        <w:shd w:val="clear" w:color="auto" w:fill="E6E0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tblBorders>
    </w:tblPr>
    <w:tblStylePr w:type="firstRow">
      <w:pPr>
        <w:spacing w:before="0" w:after="0" w:line="240" w:lineRule="auto"/>
      </w:pPr>
      <w:rPr>
        <w:b/>
        <w:bCs/>
        <w:color w:val="FFFFFF" w:themeColor="background1"/>
      </w:rPr>
      <w:tblPr/>
      <w:tcPr>
        <w:tc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shd w:val="clear" w:color="auto" w:fill="809EC2" w:themeFill="accent6"/>
      </w:tcPr>
    </w:tblStylePr>
    <w:tblStylePr w:type="lastRow">
      <w:pPr>
        <w:spacing w:before="0" w:after="0" w:line="240" w:lineRule="auto"/>
      </w:pPr>
      <w:rPr>
        <w:b/>
        <w:bCs/>
      </w:rPr>
      <w:tblPr/>
      <w:tcPr>
        <w:tcBorders>
          <w:top w:val="double" w:sz="6"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E6F0" w:themeFill="accent6" w:themeFillTint="3F"/>
      </w:tcPr>
    </w:tblStylePr>
    <w:tblStylePr w:type="band1Horz">
      <w:tblPr/>
      <w:tcPr>
        <w:tcBorders>
          <w:insideH w:val="nil"/>
          <w:insideV w:val="nil"/>
        </w:tcBorders>
        <w:shd w:val="clear" w:color="auto" w:fill="DFE6F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B59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B592" w:themeFill="accent1"/>
      </w:tcPr>
    </w:tblStylePr>
    <w:tblStylePr w:type="lastCol">
      <w:rPr>
        <w:b/>
        <w:bCs/>
        <w:color w:val="FFFFFF" w:themeColor="background1"/>
      </w:rPr>
      <w:tblPr/>
      <w:tcPr>
        <w:tcBorders>
          <w:left w:val="nil"/>
          <w:right w:val="nil"/>
          <w:insideH w:val="nil"/>
          <w:insideV w:val="nil"/>
        </w:tcBorders>
        <w:shd w:val="clear" w:color="auto" w:fill="A5B59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A4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3A447" w:themeFill="accent2"/>
      </w:tcPr>
    </w:tblStylePr>
    <w:tblStylePr w:type="lastCol">
      <w:rPr>
        <w:b/>
        <w:bCs/>
        <w:color w:val="FFFFFF" w:themeColor="background1"/>
      </w:rPr>
      <w:tblPr/>
      <w:tcPr>
        <w:tcBorders>
          <w:left w:val="nil"/>
          <w:right w:val="nil"/>
          <w:insideH w:val="nil"/>
          <w:insideV w:val="nil"/>
        </w:tcBorders>
        <w:shd w:val="clear" w:color="auto" w:fill="F3A4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BC2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7BC29" w:themeFill="accent3"/>
      </w:tcPr>
    </w:tblStylePr>
    <w:tblStylePr w:type="lastCol">
      <w:rPr>
        <w:b/>
        <w:bCs/>
        <w:color w:val="FFFFFF" w:themeColor="background1"/>
      </w:rPr>
      <w:tblPr/>
      <w:tcPr>
        <w:tcBorders>
          <w:left w:val="nil"/>
          <w:right w:val="nil"/>
          <w:insideH w:val="nil"/>
          <w:insideV w:val="nil"/>
        </w:tcBorders>
        <w:shd w:val="clear" w:color="auto" w:fill="E7BC2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92A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92A7" w:themeFill="accent4"/>
      </w:tcPr>
    </w:tblStylePr>
    <w:tblStylePr w:type="lastCol">
      <w:rPr>
        <w:b/>
        <w:bCs/>
        <w:color w:val="FFFFFF" w:themeColor="background1"/>
      </w:rPr>
      <w:tblPr/>
      <w:tcPr>
        <w:tcBorders>
          <w:left w:val="nil"/>
          <w:right w:val="nil"/>
          <w:insideH w:val="nil"/>
          <w:insideV w:val="nil"/>
        </w:tcBorders>
        <w:shd w:val="clear" w:color="auto" w:fill="D092A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C85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C85C0" w:themeFill="accent5"/>
      </w:tcPr>
    </w:tblStylePr>
    <w:tblStylePr w:type="lastCol">
      <w:rPr>
        <w:b/>
        <w:bCs/>
        <w:color w:val="FFFFFF" w:themeColor="background1"/>
      </w:rPr>
      <w:tblPr/>
      <w:tcPr>
        <w:tcBorders>
          <w:left w:val="nil"/>
          <w:right w:val="nil"/>
          <w:insideH w:val="nil"/>
          <w:insideV w:val="nil"/>
        </w:tcBorders>
        <w:shd w:val="clear" w:color="auto" w:fill="9C85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9EC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9EC2" w:themeFill="accent6"/>
      </w:tcPr>
    </w:tblStylePr>
    <w:tblStylePr w:type="lastCol">
      <w:rPr>
        <w:b/>
        <w:bCs/>
        <w:color w:val="FFFFFF" w:themeColor="background1"/>
      </w:rPr>
      <w:tblPr/>
      <w:tcPr>
        <w:tcBorders>
          <w:left w:val="nil"/>
          <w:right w:val="nil"/>
          <w:insideH w:val="nil"/>
          <w:insideV w:val="nil"/>
        </w:tcBorders>
        <w:shd w:val="clear" w:color="auto" w:fill="809EC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7A610D" w:themeColor="accent3" w:themeShade="80"/>
      </w:pBdr>
      <w:outlineLvl w:val="9"/>
    </w:pPr>
    <w:rPr>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ni\Downloads\tf03463088_win32.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docProps/app.xml><?xml version="1.0" encoding="utf-8"?>
<Properties xmlns="http://schemas.openxmlformats.org/officeDocument/2006/extended-properties" xmlns:vt="http://schemas.openxmlformats.org/officeDocument/2006/docPropsVTypes">
  <Template>C:\Users\janni\Downloads\tf03463088_win32.dotx</Template>
  <TotalTime>217</TotalTime>
  <Pages>5</Pages>
  <Words>1872</Words>
  <Characters>10671</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jannick grenberg</dc:creator>
  <cp:lastModifiedBy>Microsoft Office User</cp:lastModifiedBy>
  <cp:revision>27</cp:revision>
  <dcterms:created xsi:type="dcterms:W3CDTF">2023-02-02T11:09:00Z</dcterms:created>
  <dcterms:modified xsi:type="dcterms:W3CDTF">2023-09-20T16:50:00Z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